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8" w:rsidRDefault="00264628" w:rsidP="00C1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628" w:rsidRDefault="00264628" w:rsidP="002D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1462" cy="2844800"/>
            <wp:effectExtent l="57150" t="57150" r="141605" b="12700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62" cy="284480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4628" w:rsidRDefault="00264628" w:rsidP="0026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628" w:rsidRDefault="00264628" w:rsidP="002646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7E1D" w:rsidRDefault="00264628" w:rsidP="002646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4628">
        <w:rPr>
          <w:rFonts w:ascii="Times New Roman" w:hAnsi="Times New Roman" w:cs="Times New Roman"/>
          <w:sz w:val="44"/>
          <w:szCs w:val="44"/>
        </w:rPr>
        <w:t xml:space="preserve">Стратегия </w:t>
      </w:r>
    </w:p>
    <w:p w:rsidR="00264628" w:rsidRDefault="00264628" w:rsidP="002D7E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4628">
        <w:rPr>
          <w:rFonts w:ascii="Times New Roman" w:hAnsi="Times New Roman" w:cs="Times New Roman"/>
          <w:sz w:val="44"/>
          <w:szCs w:val="44"/>
        </w:rPr>
        <w:t xml:space="preserve">развития </w:t>
      </w:r>
      <w:r>
        <w:rPr>
          <w:rFonts w:ascii="Times New Roman" w:hAnsi="Times New Roman" w:cs="Times New Roman"/>
          <w:sz w:val="44"/>
          <w:szCs w:val="44"/>
        </w:rPr>
        <w:t xml:space="preserve">муниципальной </w:t>
      </w:r>
      <w:r w:rsidRPr="00264628">
        <w:rPr>
          <w:rFonts w:ascii="Times New Roman" w:hAnsi="Times New Roman" w:cs="Times New Roman"/>
          <w:sz w:val="44"/>
          <w:szCs w:val="44"/>
        </w:rPr>
        <w:t>системы общего образования  города Пскова</w:t>
      </w:r>
      <w:r>
        <w:rPr>
          <w:rFonts w:ascii="Times New Roman" w:hAnsi="Times New Roman" w:cs="Times New Roman"/>
          <w:sz w:val="44"/>
          <w:szCs w:val="44"/>
        </w:rPr>
        <w:t xml:space="preserve"> на 2012 -2014 годы</w:t>
      </w:r>
    </w:p>
    <w:p w:rsidR="00264628" w:rsidRDefault="00264628" w:rsidP="002646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4628" w:rsidRPr="00CA3D1F" w:rsidRDefault="00264628" w:rsidP="00CA3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D7E1D">
        <w:rPr>
          <w:rFonts w:ascii="Times New Roman" w:hAnsi="Times New Roman" w:cs="Times New Roman"/>
          <w:b/>
          <w:i/>
          <w:sz w:val="44"/>
          <w:szCs w:val="44"/>
        </w:rPr>
        <w:t>«От качества управления – к управлению качеством»</w:t>
      </w:r>
    </w:p>
    <w:p w:rsidR="00264628" w:rsidRDefault="00264628" w:rsidP="00264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28" w:rsidRDefault="00264628" w:rsidP="00264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BB" w:rsidRPr="00CA3D1F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D1F">
        <w:rPr>
          <w:rFonts w:ascii="Times New Roman" w:hAnsi="Times New Roman" w:cs="Times New Roman"/>
          <w:sz w:val="28"/>
          <w:szCs w:val="28"/>
        </w:rPr>
        <w:t>город Псков</w:t>
      </w:r>
    </w:p>
    <w:p w:rsidR="00264628" w:rsidRPr="00FE73BB" w:rsidRDefault="00FE73BB" w:rsidP="00FE7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  <w:r w:rsidR="001F15E1">
        <w:rPr>
          <w:noProof/>
          <w:lang w:eastAsia="ru-RU"/>
        </w:rPr>
        <w:drawing>
          <wp:inline distT="0" distB="0" distL="0" distR="0">
            <wp:extent cx="5943600" cy="854275"/>
            <wp:effectExtent l="0" t="0" r="0" b="3175"/>
            <wp:docPr id="1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525"/>
                    <a:stretch/>
                  </pic:blipFill>
                  <pic:spPr bwMode="auto">
                    <a:xfrm>
                      <a:off x="0" y="0"/>
                      <a:ext cx="5940425" cy="8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4628" w:rsidRPr="00FE73BB" w:rsidRDefault="00CA3D1F" w:rsidP="00FE7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CC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FE73BB" w:rsidRDefault="00FE73BB" w:rsidP="00B4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EE9" w:rsidRPr="00FC177B" w:rsidRDefault="00CA3D1F" w:rsidP="00FC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1F">
        <w:rPr>
          <w:rFonts w:ascii="Times New Roman" w:hAnsi="Times New Roman" w:cs="Times New Roman"/>
          <w:sz w:val="28"/>
          <w:szCs w:val="28"/>
        </w:rPr>
        <w:t>Стратегия развития муниципальной системы общего образования  города Пскова на 2012 -2014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CC">
        <w:rPr>
          <w:rFonts w:ascii="Times New Roman" w:hAnsi="Times New Roman" w:cs="Times New Roman"/>
          <w:sz w:val="28"/>
          <w:szCs w:val="28"/>
        </w:rPr>
        <w:t>«От качества управления – к управлению качеством» (далее Стратегия)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творческой группой, в состав которой входили  руководители общеобразовательных учреждений (МБОУ «Средняя общеобразовательная школа №2», МБОУ «Средняя общеобразовательная школа №9», МАОУ «Лицей экономики и основ предпринимательства», МАОУ «Гуманитарный лицей»,</w:t>
      </w:r>
      <w:r w:rsidRPr="00CA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№18», МБОУ «Лицей «Развитие», МБОУ «Средняя общеобразовательная школа №24», МБОУ «Центр образования «Псковский педагогический комплекс»</w:t>
      </w:r>
      <w:r w:rsidR="00972941">
        <w:rPr>
          <w:rFonts w:ascii="Times New Roman" w:hAnsi="Times New Roman" w:cs="Times New Roman"/>
          <w:sz w:val="28"/>
          <w:szCs w:val="28"/>
        </w:rPr>
        <w:t xml:space="preserve">, МБОУ «Средняя общеобразовательная школа №47», МБОУ «Псковская лингвистическая гимназия») и работники Управления образования. </w:t>
      </w:r>
      <w:r w:rsidR="00321863">
        <w:rPr>
          <w:rFonts w:ascii="Times New Roman" w:hAnsi="Times New Roman"/>
          <w:sz w:val="28"/>
          <w:szCs w:val="28"/>
        </w:rPr>
        <w:t xml:space="preserve"> </w:t>
      </w:r>
    </w:p>
    <w:p w:rsidR="00A20778" w:rsidRDefault="00B42EE9" w:rsidP="002F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Стратегия разработана</w:t>
      </w:r>
      <w:r w:rsidR="0068413C">
        <w:rPr>
          <w:rFonts w:ascii="Times New Roman" w:hAnsi="Times New Roman"/>
          <w:sz w:val="28"/>
          <w:szCs w:val="28"/>
        </w:rPr>
        <w:t xml:space="preserve"> </w:t>
      </w:r>
      <w:r w:rsidR="0068413C" w:rsidRPr="00A20778">
        <w:rPr>
          <w:rFonts w:ascii="Times New Roman" w:hAnsi="Times New Roman" w:cs="Times New Roman"/>
          <w:sz w:val="28"/>
          <w:szCs w:val="28"/>
        </w:rPr>
        <w:t>в соответ</w:t>
      </w:r>
      <w:r w:rsidR="00A20778">
        <w:rPr>
          <w:rFonts w:ascii="Times New Roman" w:hAnsi="Times New Roman" w:cs="Times New Roman"/>
          <w:sz w:val="28"/>
          <w:szCs w:val="28"/>
        </w:rPr>
        <w:t>ствии с   Законом</w:t>
      </w:r>
      <w:r w:rsidR="0068413C" w:rsidRPr="00A20778">
        <w:rPr>
          <w:rFonts w:ascii="Times New Roman" w:hAnsi="Times New Roman" w:cs="Times New Roman"/>
          <w:sz w:val="28"/>
          <w:szCs w:val="28"/>
        </w:rPr>
        <w:t xml:space="preserve">  Российской  Федерации «Об образовании»</w:t>
      </w:r>
      <w:r w:rsidR="00A20778">
        <w:rPr>
          <w:rFonts w:ascii="Times New Roman" w:hAnsi="Times New Roman" w:cs="Times New Roman"/>
          <w:sz w:val="28"/>
          <w:szCs w:val="28"/>
        </w:rPr>
        <w:t>,</w:t>
      </w:r>
      <w:r w:rsidR="001C12E5">
        <w:rPr>
          <w:rFonts w:ascii="Times New Roman" w:hAnsi="Times New Roman" w:cs="Times New Roman"/>
          <w:sz w:val="28"/>
          <w:szCs w:val="28"/>
        </w:rPr>
        <w:t xml:space="preserve"> а также с опорой</w:t>
      </w:r>
      <w:r w:rsidR="00A2077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20778" w:rsidRPr="00926778" w:rsidRDefault="00926778" w:rsidP="002F27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Концепци</w:t>
      </w:r>
      <w:r w:rsidR="001C12E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ю</w:t>
      </w: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долгосрочного со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циально-экономического разви</w:t>
      </w: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тия Р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оссийской Федерации до 2020 г. (утверждена распоря</w:t>
      </w: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жением Правительства Российской Федерации от 17.11.2008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№ 1662-р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</w:t>
      </w:r>
      <w:r w:rsidRPr="0092677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A20778" w:rsidRPr="00A20778" w:rsidRDefault="00A20778" w:rsidP="002F27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8">
        <w:rPr>
          <w:rFonts w:ascii="Times New Roman" w:hAnsi="Times New Roman" w:cs="Times New Roman"/>
          <w:sz w:val="28"/>
          <w:szCs w:val="28"/>
        </w:rPr>
        <w:t>Основны</w:t>
      </w:r>
      <w:r w:rsidR="001C12E5">
        <w:rPr>
          <w:rFonts w:ascii="Times New Roman" w:hAnsi="Times New Roman" w:cs="Times New Roman"/>
          <w:sz w:val="28"/>
          <w:szCs w:val="28"/>
        </w:rPr>
        <w:t>е</w:t>
      </w:r>
      <w:r w:rsidRPr="00A2077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C12E5">
        <w:rPr>
          <w:rFonts w:ascii="Times New Roman" w:hAnsi="Times New Roman" w:cs="Times New Roman"/>
          <w:sz w:val="28"/>
          <w:szCs w:val="28"/>
        </w:rPr>
        <w:t>я</w:t>
      </w:r>
      <w:r w:rsidRPr="00A20778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 Федерации  на  период  до  2012  года (Распоряжение  Правительства  Российской  Федерации  от  02.11.2009 № 1622-р; </w:t>
      </w:r>
    </w:p>
    <w:p w:rsidR="003F38BF" w:rsidRPr="003F38BF" w:rsidRDefault="00A20778" w:rsidP="002F27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BF">
        <w:rPr>
          <w:rFonts w:ascii="Times New Roman" w:hAnsi="Times New Roman" w:cs="Times New Roman"/>
          <w:sz w:val="28"/>
          <w:szCs w:val="28"/>
        </w:rPr>
        <w:t>Национальн</w:t>
      </w:r>
      <w:r w:rsidR="001C12E5">
        <w:rPr>
          <w:rFonts w:ascii="Times New Roman" w:hAnsi="Times New Roman" w:cs="Times New Roman"/>
          <w:sz w:val="28"/>
          <w:szCs w:val="28"/>
        </w:rPr>
        <w:t>ую</w:t>
      </w:r>
      <w:r w:rsidRPr="003F38BF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1C12E5">
        <w:rPr>
          <w:rFonts w:ascii="Times New Roman" w:hAnsi="Times New Roman" w:cs="Times New Roman"/>
          <w:sz w:val="28"/>
          <w:szCs w:val="28"/>
        </w:rPr>
        <w:t>ую</w:t>
      </w:r>
      <w:r w:rsidRPr="003F38BF">
        <w:rPr>
          <w:rFonts w:ascii="Times New Roman" w:hAnsi="Times New Roman" w:cs="Times New Roman"/>
          <w:sz w:val="28"/>
          <w:szCs w:val="28"/>
        </w:rPr>
        <w:t xml:space="preserve">  инициатив</w:t>
      </w:r>
      <w:r w:rsidR="001C12E5">
        <w:rPr>
          <w:rFonts w:ascii="Times New Roman" w:hAnsi="Times New Roman" w:cs="Times New Roman"/>
          <w:sz w:val="28"/>
          <w:szCs w:val="28"/>
        </w:rPr>
        <w:t>у</w:t>
      </w:r>
      <w:r w:rsidRPr="003F38BF">
        <w:rPr>
          <w:rFonts w:ascii="Times New Roman" w:hAnsi="Times New Roman" w:cs="Times New Roman"/>
          <w:sz w:val="28"/>
          <w:szCs w:val="28"/>
        </w:rPr>
        <w:t xml:space="preserve">  «Н</w:t>
      </w:r>
      <w:r w:rsidR="00926778" w:rsidRPr="003F38BF">
        <w:rPr>
          <w:rFonts w:ascii="Times New Roman" w:hAnsi="Times New Roman" w:cs="Times New Roman"/>
          <w:sz w:val="28"/>
          <w:szCs w:val="28"/>
        </w:rPr>
        <w:t>аша  новая  школа» (</w:t>
      </w:r>
      <w:r w:rsidRPr="003F38BF">
        <w:rPr>
          <w:rFonts w:ascii="Times New Roman" w:hAnsi="Times New Roman" w:cs="Times New Roman"/>
          <w:sz w:val="28"/>
          <w:szCs w:val="28"/>
        </w:rPr>
        <w:t>утверждена  Президентом  Российской  Федерации от 04.02.2010 № Пр-271);</w:t>
      </w:r>
      <w:r w:rsidR="003F38BF" w:rsidRPr="003F38BF">
        <w:t xml:space="preserve"> </w:t>
      </w:r>
    </w:p>
    <w:p w:rsidR="00A20778" w:rsidRPr="00FE73BB" w:rsidRDefault="003F38BF" w:rsidP="002F27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BF">
        <w:rPr>
          <w:rFonts w:ascii="Times New Roman" w:hAnsi="Times New Roman" w:cs="Times New Roman"/>
          <w:sz w:val="28"/>
          <w:szCs w:val="28"/>
        </w:rPr>
        <w:t>Федеральн</w:t>
      </w:r>
      <w:r w:rsidR="001C12E5">
        <w:rPr>
          <w:rFonts w:ascii="Times New Roman" w:hAnsi="Times New Roman" w:cs="Times New Roman"/>
          <w:sz w:val="28"/>
          <w:szCs w:val="28"/>
        </w:rPr>
        <w:t>ый</w:t>
      </w:r>
      <w:r w:rsidRPr="003F38BF">
        <w:rPr>
          <w:rFonts w:ascii="Times New Roman" w:hAnsi="Times New Roman" w:cs="Times New Roman"/>
          <w:sz w:val="28"/>
          <w:szCs w:val="28"/>
        </w:rPr>
        <w:t xml:space="preserve">   государственн</w:t>
      </w:r>
      <w:r w:rsidR="001C12E5">
        <w:rPr>
          <w:rFonts w:ascii="Times New Roman" w:hAnsi="Times New Roman" w:cs="Times New Roman"/>
          <w:sz w:val="28"/>
          <w:szCs w:val="28"/>
        </w:rPr>
        <w:t>ый</w:t>
      </w:r>
      <w:r w:rsidRPr="003F38BF">
        <w:rPr>
          <w:rFonts w:ascii="Times New Roman" w:hAnsi="Times New Roman" w:cs="Times New Roman"/>
          <w:sz w:val="28"/>
          <w:szCs w:val="28"/>
        </w:rPr>
        <w:t xml:space="preserve">   образовательн</w:t>
      </w:r>
      <w:r w:rsidR="001C12E5">
        <w:rPr>
          <w:rFonts w:ascii="Times New Roman" w:hAnsi="Times New Roman" w:cs="Times New Roman"/>
          <w:sz w:val="28"/>
          <w:szCs w:val="28"/>
        </w:rPr>
        <w:t>ый</w:t>
      </w:r>
      <w:r w:rsidRPr="003F38BF">
        <w:rPr>
          <w:rFonts w:ascii="Times New Roman" w:hAnsi="Times New Roman" w:cs="Times New Roman"/>
          <w:sz w:val="28"/>
          <w:szCs w:val="28"/>
        </w:rPr>
        <w:t xml:space="preserve">   стандарт  начального </w:t>
      </w:r>
      <w:r>
        <w:rPr>
          <w:rFonts w:ascii="Times New Roman" w:hAnsi="Times New Roman" w:cs="Times New Roman"/>
          <w:sz w:val="28"/>
          <w:szCs w:val="28"/>
        </w:rPr>
        <w:t xml:space="preserve"> общего  образования (утвержден</w:t>
      </w:r>
      <w:r w:rsidRPr="003F38BF">
        <w:rPr>
          <w:rFonts w:ascii="Times New Roman" w:hAnsi="Times New Roman" w:cs="Times New Roman"/>
          <w:sz w:val="28"/>
          <w:szCs w:val="28"/>
        </w:rPr>
        <w:t xml:space="preserve">  приказом Министерства образования и науки Российской Федерации от 06.10.2009 № 373);</w:t>
      </w:r>
    </w:p>
    <w:p w:rsidR="00FE73BB" w:rsidRDefault="00A20778" w:rsidP="002F27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8">
        <w:rPr>
          <w:rFonts w:ascii="Times New Roman" w:hAnsi="Times New Roman" w:cs="Times New Roman"/>
          <w:sz w:val="28"/>
          <w:szCs w:val="28"/>
        </w:rPr>
        <w:t xml:space="preserve">План  действий  по  модернизации  общего  образования  на  </w:t>
      </w:r>
      <w:r w:rsidR="00926778">
        <w:rPr>
          <w:rFonts w:ascii="Times New Roman" w:hAnsi="Times New Roman" w:cs="Times New Roman"/>
          <w:sz w:val="28"/>
          <w:szCs w:val="28"/>
        </w:rPr>
        <w:t>2011–2015 гг.</w:t>
      </w:r>
      <w:r w:rsidRPr="00A20778">
        <w:rPr>
          <w:rFonts w:ascii="Times New Roman" w:hAnsi="Times New Roman" w:cs="Times New Roman"/>
          <w:sz w:val="28"/>
          <w:szCs w:val="28"/>
        </w:rPr>
        <w:t xml:space="preserve"> </w:t>
      </w:r>
      <w:r w:rsidR="00926778">
        <w:rPr>
          <w:rFonts w:ascii="Times New Roman" w:hAnsi="Times New Roman" w:cs="Times New Roman"/>
          <w:sz w:val="28"/>
          <w:szCs w:val="28"/>
        </w:rPr>
        <w:t>(утвержден</w:t>
      </w:r>
      <w:r w:rsidRPr="00A2077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</w:t>
      </w:r>
      <w:r w:rsidR="00926778">
        <w:rPr>
          <w:rFonts w:ascii="Times New Roman" w:hAnsi="Times New Roman" w:cs="Times New Roman"/>
          <w:sz w:val="28"/>
          <w:szCs w:val="28"/>
        </w:rPr>
        <w:t>едерации от 07.09.2010 № 1507-р).</w:t>
      </w:r>
    </w:p>
    <w:p w:rsidR="00813935" w:rsidRDefault="00666CAE" w:rsidP="0081393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AE">
        <w:rPr>
          <w:rFonts w:ascii="Times New Roman" w:hAnsi="Times New Roman" w:cs="Times New Roman"/>
          <w:sz w:val="28"/>
          <w:szCs w:val="28"/>
        </w:rPr>
        <w:t>Стратегия  определяет основные направления развития муниципальной системы общего образования и её ценностно-смысловые, целевые и содержательные  приоритеты. Строится на вариативных формах взаимодействия Администрации города, Управления образования, общеобразовательных учреждений, социальных партнёров системы образования.</w:t>
      </w:r>
      <w:r w:rsidR="00F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7B" w:rsidRDefault="00813935" w:rsidP="008139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43">
        <w:rPr>
          <w:rFonts w:ascii="Times New Roman" w:eastAsia="Calibri" w:hAnsi="Times New Roman" w:cs="Times New Roman"/>
          <w:sz w:val="28"/>
          <w:szCs w:val="28"/>
        </w:rPr>
        <w:t xml:space="preserve">Стратегия является </w:t>
      </w:r>
      <w:r w:rsidRPr="00314A43">
        <w:rPr>
          <w:rFonts w:ascii="Times New Roman" w:hAnsi="Times New Roman" w:cs="Times New Roman"/>
          <w:sz w:val="28"/>
          <w:szCs w:val="28"/>
        </w:rPr>
        <w:t xml:space="preserve"> основой  для  разработки  новых  и  корректировки </w:t>
      </w:r>
      <w:r>
        <w:rPr>
          <w:rFonts w:ascii="Times New Roman" w:hAnsi="Times New Roman" w:cs="Times New Roman"/>
          <w:sz w:val="28"/>
          <w:szCs w:val="28"/>
        </w:rPr>
        <w:t>действующих муниципальных целевых программ  (проектов)</w:t>
      </w:r>
      <w:r w:rsidRPr="00314A43">
        <w:rPr>
          <w:rFonts w:ascii="Times New Roman" w:hAnsi="Times New Roman" w:cs="Times New Roman"/>
          <w:sz w:val="28"/>
          <w:szCs w:val="28"/>
        </w:rPr>
        <w:t xml:space="preserve">,  определяющих  </w:t>
      </w:r>
      <w:r>
        <w:rPr>
          <w:rFonts w:ascii="Times New Roman" w:hAnsi="Times New Roman" w:cs="Times New Roman"/>
          <w:sz w:val="28"/>
          <w:szCs w:val="28"/>
        </w:rPr>
        <w:t>основные приоритеты развития системы общего образования</w:t>
      </w:r>
      <w:r w:rsidRPr="0031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 и на  уровне </w:t>
      </w:r>
      <w:r w:rsidRPr="0031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14A43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3935" w:rsidRPr="00813935" w:rsidRDefault="00813935" w:rsidP="008139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C1" w:rsidRPr="00813935" w:rsidRDefault="00813935" w:rsidP="00813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825700"/>
            <wp:effectExtent l="0" t="0" r="0" b="0"/>
            <wp:docPr id="7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063"/>
                    <a:stretch/>
                  </pic:blipFill>
                  <pic:spPr bwMode="auto">
                    <a:xfrm>
                      <a:off x="0" y="0"/>
                      <a:ext cx="5940425" cy="82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4628" w:rsidRDefault="00264628" w:rsidP="0081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28" w:rsidRPr="007D06CC" w:rsidRDefault="00314A43" w:rsidP="003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D50B2">
        <w:rPr>
          <w:rFonts w:ascii="Times New Roman" w:hAnsi="Times New Roman" w:cs="Times New Roman"/>
          <w:b/>
          <w:sz w:val="28"/>
          <w:szCs w:val="28"/>
        </w:rPr>
        <w:t>2. Миссия, ценности, стратегическая цель, задачи</w:t>
      </w:r>
    </w:p>
    <w:p w:rsidR="00786BE2" w:rsidRPr="00FE73BB" w:rsidRDefault="00D6212A" w:rsidP="00461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С</w:t>
      </w:r>
      <w:r w:rsidR="00314A43" w:rsidRPr="00D6212A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786BE2" w:rsidRPr="00D6212A">
        <w:rPr>
          <w:rFonts w:ascii="Times New Roman" w:hAnsi="Times New Roman" w:cs="Times New Roman"/>
          <w:sz w:val="28"/>
          <w:szCs w:val="28"/>
        </w:rPr>
        <w:t xml:space="preserve"> «От качества управления – к управлению качеством»</w:t>
      </w:r>
      <w:r w:rsidR="002F273E">
        <w:rPr>
          <w:rFonts w:ascii="Times New Roman" w:hAnsi="Times New Roman" w:cs="Times New Roman"/>
          <w:sz w:val="28"/>
          <w:szCs w:val="28"/>
        </w:rPr>
        <w:t xml:space="preserve"> основывается  на   </w:t>
      </w:r>
      <w:r w:rsidR="00786BE2" w:rsidRPr="00D6212A">
        <w:rPr>
          <w:rFonts w:ascii="Times New Roman" w:hAnsi="Times New Roman" w:cs="Times New Roman"/>
          <w:sz w:val="28"/>
          <w:szCs w:val="28"/>
        </w:rPr>
        <w:t>принципиально нов</w:t>
      </w:r>
      <w:r w:rsidR="001C12E5">
        <w:rPr>
          <w:rFonts w:ascii="Times New Roman" w:hAnsi="Times New Roman" w:cs="Times New Roman"/>
          <w:sz w:val="28"/>
          <w:szCs w:val="28"/>
        </w:rPr>
        <w:t>ом</w:t>
      </w:r>
      <w:r w:rsidR="00786BE2" w:rsidRPr="00D6212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C12E5">
        <w:rPr>
          <w:rFonts w:ascii="Times New Roman" w:hAnsi="Times New Roman" w:cs="Times New Roman"/>
          <w:sz w:val="28"/>
          <w:szCs w:val="28"/>
        </w:rPr>
        <w:t>е</w:t>
      </w:r>
      <w:r w:rsidR="00786BE2" w:rsidRPr="00D6212A">
        <w:rPr>
          <w:rFonts w:ascii="Times New Roman" w:hAnsi="Times New Roman" w:cs="Times New Roman"/>
          <w:sz w:val="28"/>
          <w:szCs w:val="28"/>
        </w:rPr>
        <w:t xml:space="preserve"> к управлению системой общего образования города Пскова, нацеленн</w:t>
      </w:r>
      <w:r w:rsidR="001C12E5">
        <w:rPr>
          <w:rFonts w:ascii="Times New Roman" w:hAnsi="Times New Roman" w:cs="Times New Roman"/>
          <w:sz w:val="28"/>
          <w:szCs w:val="28"/>
        </w:rPr>
        <w:t xml:space="preserve">ом </w:t>
      </w:r>
      <w:r w:rsidR="00786BE2" w:rsidRPr="00D6212A">
        <w:rPr>
          <w:rFonts w:ascii="Times New Roman" w:hAnsi="Times New Roman" w:cs="Times New Roman"/>
          <w:sz w:val="28"/>
          <w:szCs w:val="28"/>
        </w:rPr>
        <w:t>на достижение долгосрочного успеха посредством</w:t>
      </w:r>
      <w:r w:rsidR="007D50B2">
        <w:rPr>
          <w:rFonts w:ascii="Times New Roman" w:hAnsi="Times New Roman" w:cs="Times New Roman"/>
          <w:sz w:val="28"/>
          <w:szCs w:val="28"/>
        </w:rPr>
        <w:t xml:space="preserve"> выявления и</w:t>
      </w:r>
      <w:r w:rsidR="00786BE2" w:rsidRPr="00D6212A">
        <w:rPr>
          <w:rFonts w:ascii="Times New Roman" w:hAnsi="Times New Roman" w:cs="Times New Roman"/>
          <w:sz w:val="28"/>
          <w:szCs w:val="28"/>
        </w:rPr>
        <w:t xml:space="preserve"> удовлетворения требований </w:t>
      </w:r>
      <w:r w:rsidRPr="00D6212A">
        <w:rPr>
          <w:rFonts w:ascii="Times New Roman" w:hAnsi="Times New Roman" w:cs="Times New Roman"/>
          <w:sz w:val="28"/>
          <w:szCs w:val="28"/>
        </w:rPr>
        <w:t xml:space="preserve"> </w:t>
      </w:r>
      <w:r w:rsidR="007D50B2">
        <w:rPr>
          <w:rFonts w:ascii="Times New Roman" w:hAnsi="Times New Roman" w:cs="Times New Roman"/>
          <w:sz w:val="28"/>
          <w:szCs w:val="28"/>
        </w:rPr>
        <w:t xml:space="preserve"> </w:t>
      </w:r>
      <w:r w:rsidRPr="00D6212A">
        <w:rPr>
          <w:rFonts w:ascii="Times New Roman" w:hAnsi="Times New Roman" w:cs="Times New Roman"/>
          <w:sz w:val="28"/>
          <w:szCs w:val="28"/>
        </w:rPr>
        <w:t>сообщества</w:t>
      </w:r>
      <w:r w:rsidR="007D50B2">
        <w:rPr>
          <w:rFonts w:ascii="Times New Roman" w:hAnsi="Times New Roman" w:cs="Times New Roman"/>
          <w:sz w:val="28"/>
          <w:szCs w:val="28"/>
        </w:rPr>
        <w:t xml:space="preserve"> к качеству  образования</w:t>
      </w:r>
      <w:r w:rsidRPr="00D621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73E" w:rsidRPr="002F273E" w:rsidRDefault="007871E3" w:rsidP="0046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89C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Pr="00D9689C">
        <w:rPr>
          <w:rFonts w:ascii="Times New Roman" w:hAnsi="Times New Roman" w:cs="Times New Roman"/>
          <w:sz w:val="28"/>
          <w:szCs w:val="28"/>
        </w:rPr>
        <w:t xml:space="preserve">системы общего </w:t>
      </w:r>
      <w:r w:rsidR="007D50B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9689C">
        <w:rPr>
          <w:rFonts w:ascii="Times New Roman" w:hAnsi="Times New Roman" w:cs="Times New Roman"/>
          <w:sz w:val="28"/>
          <w:szCs w:val="28"/>
        </w:rPr>
        <w:t>образования города Пскова</w:t>
      </w:r>
      <w:r w:rsidR="007D50B2">
        <w:rPr>
          <w:rFonts w:ascii="Times New Roman" w:hAnsi="Times New Roman" w:cs="Times New Roman"/>
          <w:sz w:val="28"/>
          <w:szCs w:val="28"/>
        </w:rPr>
        <w:t xml:space="preserve">- </w:t>
      </w:r>
      <w:r w:rsidRPr="00D9689C">
        <w:rPr>
          <w:rFonts w:ascii="Times New Roman" w:hAnsi="Times New Roman" w:cs="Times New Roman"/>
          <w:sz w:val="28"/>
          <w:szCs w:val="28"/>
        </w:rPr>
        <w:t xml:space="preserve"> о</w:t>
      </w:r>
      <w:r w:rsidR="00D6212A" w:rsidRPr="00D9689C">
        <w:rPr>
          <w:rFonts w:ascii="Times New Roman" w:hAnsi="Times New Roman" w:cs="Times New Roman"/>
          <w:sz w:val="28"/>
          <w:szCs w:val="28"/>
        </w:rPr>
        <w:t>беспечение условий для удовлетворения потребностей муниципального сообщества в качественном образовании</w:t>
      </w:r>
    </w:p>
    <w:p w:rsidR="007D50B2" w:rsidRDefault="007D50B2" w:rsidP="0046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B9">
        <w:rPr>
          <w:rFonts w:ascii="Times New Roman" w:hAnsi="Times New Roman" w:cs="Times New Roman"/>
          <w:b/>
          <w:sz w:val="28"/>
          <w:szCs w:val="28"/>
        </w:rPr>
        <w:t>Ценностными основами</w:t>
      </w:r>
      <w:r>
        <w:rPr>
          <w:rFonts w:ascii="Times New Roman" w:hAnsi="Times New Roman" w:cs="Times New Roman"/>
          <w:sz w:val="28"/>
          <w:szCs w:val="28"/>
        </w:rPr>
        <w:t xml:space="preserve"> Стратегии  являются:</w:t>
      </w:r>
    </w:p>
    <w:p w:rsidR="007D50B2" w:rsidRDefault="007D50B2" w:rsidP="0046177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развитие и профессиональное самосовершенствование;</w:t>
      </w:r>
    </w:p>
    <w:p w:rsidR="007D50B2" w:rsidRDefault="007D50B2" w:rsidP="0046177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результат собственных действий;</w:t>
      </w:r>
    </w:p>
    <w:p w:rsidR="007D50B2" w:rsidRDefault="007D50B2" w:rsidP="0046177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 результатам труда;</w:t>
      </w:r>
    </w:p>
    <w:p w:rsidR="007D50B2" w:rsidRDefault="007D50B2" w:rsidP="0046177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Коллегиальность и согласованность действий, взаимопонимание, поддержка и сотрудничество в команде;</w:t>
      </w:r>
    </w:p>
    <w:p w:rsidR="007D50B2" w:rsidRPr="00B957EC" w:rsidRDefault="002F273E" w:rsidP="0046177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целей (</w:t>
      </w:r>
      <w:r w:rsidR="007D50B2">
        <w:rPr>
          <w:rFonts w:ascii="Times New Roman" w:hAnsi="Times New Roman" w:cs="Times New Roman"/>
          <w:sz w:val="28"/>
          <w:szCs w:val="28"/>
        </w:rPr>
        <w:t>конкретные,  измеримые и понятные для всех).</w:t>
      </w:r>
    </w:p>
    <w:p w:rsidR="007D50B2" w:rsidRPr="002F273E" w:rsidRDefault="007D50B2" w:rsidP="002F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50B2">
        <w:rPr>
          <w:rFonts w:ascii="Times New Roman" w:hAnsi="Times New Roman" w:cs="Times New Roman"/>
          <w:b/>
          <w:sz w:val="28"/>
          <w:szCs w:val="28"/>
        </w:rPr>
        <w:t>тратегическая цель развития муниципальной системы общего образования города Пскова</w:t>
      </w:r>
      <w:r w:rsidRPr="007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0B2">
        <w:rPr>
          <w:rFonts w:ascii="Times New Roman" w:hAnsi="Times New Roman" w:cs="Times New Roman"/>
          <w:sz w:val="28"/>
          <w:szCs w:val="28"/>
        </w:rPr>
        <w:t xml:space="preserve"> создание эффективной модели управления качеством муниципал</w:t>
      </w:r>
      <w:r>
        <w:rPr>
          <w:rFonts w:ascii="Times New Roman" w:hAnsi="Times New Roman" w:cs="Times New Roman"/>
          <w:sz w:val="28"/>
          <w:szCs w:val="28"/>
        </w:rPr>
        <w:t>ьной системы общего образования.</w:t>
      </w:r>
    </w:p>
    <w:p w:rsidR="00FE73BB" w:rsidRDefault="007D50B2" w:rsidP="002F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предусматривает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 следующих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E1AAA" w:rsidRPr="00FE73BB" w:rsidRDefault="00FE73BB" w:rsidP="002F273E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BF" w:rsidRPr="00FE73BB">
        <w:rPr>
          <w:rFonts w:ascii="Times New Roman" w:hAnsi="Times New Roman" w:cs="Times New Roman"/>
          <w:sz w:val="28"/>
          <w:szCs w:val="28"/>
        </w:rPr>
        <w:t>Выявить ожидания и потребности</w:t>
      </w:r>
      <w:r w:rsidR="002E1AAA" w:rsidRPr="00FE73BB">
        <w:rPr>
          <w:rFonts w:ascii="Times New Roman" w:hAnsi="Times New Roman" w:cs="Times New Roman"/>
          <w:sz w:val="28"/>
          <w:szCs w:val="28"/>
        </w:rPr>
        <w:t xml:space="preserve"> сообщества в отношении качественного образования;</w:t>
      </w:r>
    </w:p>
    <w:p w:rsidR="00FE73BB" w:rsidRPr="0046177F" w:rsidRDefault="003F38BF" w:rsidP="00FE7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</w:t>
      </w:r>
      <w:r w:rsidR="00873F8D">
        <w:rPr>
          <w:rFonts w:ascii="Times New Roman" w:hAnsi="Times New Roman" w:cs="Times New Roman"/>
          <w:sz w:val="28"/>
          <w:szCs w:val="28"/>
        </w:rPr>
        <w:t xml:space="preserve">нализ сильных и слабых сторон, возможностей и </w:t>
      </w:r>
      <w:r w:rsidR="007D50B2">
        <w:rPr>
          <w:rFonts w:ascii="Times New Roman" w:hAnsi="Times New Roman" w:cs="Times New Roman"/>
          <w:sz w:val="28"/>
          <w:szCs w:val="28"/>
        </w:rPr>
        <w:t>ограничений</w:t>
      </w:r>
      <w:r w:rsidR="00873F8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10A16">
        <w:rPr>
          <w:rFonts w:ascii="Times New Roman" w:hAnsi="Times New Roman" w:cs="Times New Roman"/>
          <w:sz w:val="28"/>
          <w:szCs w:val="28"/>
        </w:rPr>
        <w:t xml:space="preserve"> системы общего </w:t>
      </w:r>
      <w:r w:rsidR="007D50B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10A16">
        <w:rPr>
          <w:rFonts w:ascii="Times New Roman" w:hAnsi="Times New Roman" w:cs="Times New Roman"/>
          <w:sz w:val="28"/>
          <w:szCs w:val="28"/>
        </w:rPr>
        <w:t>образования</w:t>
      </w:r>
      <w:r w:rsidR="00873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AAA" w:rsidRPr="00FE73BB" w:rsidRDefault="003F38BF" w:rsidP="00FE7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2E1AAA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уктурные компоненты</w:t>
      </w:r>
      <w:r w:rsidR="002E1AAA">
        <w:rPr>
          <w:rFonts w:ascii="Times New Roman" w:hAnsi="Times New Roman" w:cs="Times New Roman"/>
          <w:sz w:val="28"/>
          <w:szCs w:val="28"/>
        </w:rPr>
        <w:t xml:space="preserve"> новой модели управления системой образования на муниципальном уровне;</w:t>
      </w:r>
    </w:p>
    <w:p w:rsidR="002E1AAA" w:rsidRDefault="003F38BF" w:rsidP="002E1AA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совокупность</w:t>
      </w:r>
      <w:r w:rsidR="002E1AAA" w:rsidRPr="00971F0E">
        <w:rPr>
          <w:rFonts w:ascii="Times New Roman" w:hAnsi="Times New Roman" w:cs="Times New Roman"/>
          <w:sz w:val="28"/>
          <w:szCs w:val="28"/>
        </w:rPr>
        <w:t xml:space="preserve"> проектов и целевых программ как механизмов устойчивого развития </w:t>
      </w:r>
      <w:r w:rsidR="002E1AA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E1AAA" w:rsidRPr="00971F0E">
        <w:rPr>
          <w:rFonts w:ascii="Times New Roman" w:hAnsi="Times New Roman" w:cs="Times New Roman"/>
          <w:sz w:val="28"/>
          <w:szCs w:val="28"/>
        </w:rPr>
        <w:t>модели</w:t>
      </w:r>
      <w:r w:rsidR="002E1AAA">
        <w:rPr>
          <w:rFonts w:ascii="Times New Roman" w:hAnsi="Times New Roman" w:cs="Times New Roman"/>
          <w:sz w:val="28"/>
          <w:szCs w:val="28"/>
        </w:rPr>
        <w:t xml:space="preserve"> и их корректировка;</w:t>
      </w:r>
    </w:p>
    <w:p w:rsidR="00D045C1" w:rsidRDefault="003F38BF" w:rsidP="002E1AA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вариативны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взаимодействия между Управлением образования, общеобразовательными учреждениями   и социальными партнерами;</w:t>
      </w:r>
    </w:p>
    <w:p w:rsidR="002E1AAA" w:rsidRPr="00813935" w:rsidRDefault="003F38BF" w:rsidP="0081393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935">
        <w:rPr>
          <w:rFonts w:ascii="Times New Roman" w:hAnsi="Times New Roman" w:cs="Times New Roman"/>
          <w:sz w:val="28"/>
          <w:szCs w:val="28"/>
        </w:rPr>
        <w:t>Определить критерии</w:t>
      </w:r>
      <w:r w:rsidR="002E1AAA" w:rsidRPr="00813935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 новой модели;</w:t>
      </w:r>
    </w:p>
    <w:p w:rsidR="002E1AAA" w:rsidRDefault="003F38BF" w:rsidP="002E1AA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2E1AAA" w:rsidRPr="002E1AAA">
        <w:rPr>
          <w:rFonts w:ascii="Times New Roman" w:hAnsi="Times New Roman" w:cs="Times New Roman"/>
          <w:sz w:val="28"/>
          <w:szCs w:val="28"/>
        </w:rPr>
        <w:t xml:space="preserve"> нормативно - правового обеспечения</w:t>
      </w:r>
      <w:r w:rsidR="00813935">
        <w:rPr>
          <w:rFonts w:ascii="Times New Roman" w:hAnsi="Times New Roman" w:cs="Times New Roman"/>
          <w:sz w:val="28"/>
          <w:szCs w:val="28"/>
        </w:rPr>
        <w:t xml:space="preserve"> функционирования  новой модели;</w:t>
      </w:r>
    </w:p>
    <w:p w:rsidR="00813935" w:rsidRDefault="00813935" w:rsidP="00813935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Pr="002E1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новую модель</w:t>
      </w:r>
      <w:r w:rsidRPr="002E1AAA">
        <w:rPr>
          <w:rFonts w:ascii="Times New Roman" w:hAnsi="Times New Roman" w:cs="Times New Roman"/>
          <w:sz w:val="28"/>
          <w:szCs w:val="28"/>
        </w:rPr>
        <w:t xml:space="preserve"> управления качеством   муниципальной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AA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13935" w:rsidRPr="00813935" w:rsidRDefault="00813935" w:rsidP="0081393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Спрогнозировать возможности и риски</w:t>
      </w:r>
      <w:r w:rsidRPr="002E1AAA">
        <w:rPr>
          <w:rFonts w:ascii="Times New Roman" w:hAnsi="Times New Roman" w:cs="Times New Roman"/>
          <w:sz w:val="28"/>
          <w:szCs w:val="28"/>
        </w:rPr>
        <w:t xml:space="preserve"> дальнейшего развития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935" w:rsidRDefault="00813935" w:rsidP="0081393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935" w:rsidRDefault="00813935" w:rsidP="0081393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935" w:rsidRDefault="00813935" w:rsidP="0081393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863600"/>
            <wp:effectExtent l="0" t="0" r="0" b="0"/>
            <wp:docPr id="2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0902"/>
                    <a:stretch/>
                  </pic:blipFill>
                  <pic:spPr bwMode="auto">
                    <a:xfrm>
                      <a:off x="0" y="0"/>
                      <a:ext cx="5940425" cy="8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1CB9" w:rsidRPr="00C01CB9" w:rsidRDefault="00813935" w:rsidP="00C01CB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AA" w:rsidRPr="00B957EC" w:rsidRDefault="00B957EC" w:rsidP="00971F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D50B2">
        <w:rPr>
          <w:rFonts w:ascii="Times New Roman" w:hAnsi="Times New Roman" w:cs="Times New Roman"/>
          <w:b/>
          <w:sz w:val="28"/>
          <w:szCs w:val="28"/>
        </w:rPr>
        <w:t>3</w:t>
      </w:r>
      <w:r w:rsidRPr="00B957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0B2">
        <w:rPr>
          <w:rFonts w:ascii="Times New Roman" w:hAnsi="Times New Roman" w:cs="Times New Roman"/>
          <w:b/>
          <w:sz w:val="28"/>
          <w:szCs w:val="28"/>
        </w:rPr>
        <w:t xml:space="preserve">Приоритетные </w:t>
      </w:r>
      <w:r w:rsidRPr="00B957EC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6816A8">
        <w:rPr>
          <w:rFonts w:ascii="Times New Roman" w:hAnsi="Times New Roman" w:cs="Times New Roman"/>
          <w:b/>
          <w:sz w:val="28"/>
          <w:szCs w:val="28"/>
        </w:rPr>
        <w:t>и принципы С</w:t>
      </w:r>
      <w:r w:rsidR="009F25A4">
        <w:rPr>
          <w:rFonts w:ascii="Times New Roman" w:hAnsi="Times New Roman" w:cs="Times New Roman"/>
          <w:b/>
          <w:sz w:val="28"/>
          <w:szCs w:val="28"/>
        </w:rPr>
        <w:t xml:space="preserve">тратегии </w:t>
      </w:r>
      <w:r w:rsidR="00681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171" w:rsidRPr="00550171" w:rsidRDefault="007D50B2" w:rsidP="00550171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основу</w:t>
      </w:r>
      <w:r w:rsidR="00550171"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171" w:rsidRPr="00550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Стратегии </w:t>
      </w:r>
      <w:r w:rsidR="00550171" w:rsidRPr="0055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положены следующие</w:t>
      </w:r>
      <w:r w:rsidR="00550171" w:rsidRPr="0055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171" w:rsidRPr="00550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принципы:</w:t>
      </w:r>
    </w:p>
    <w:p w:rsidR="00550171" w:rsidRDefault="00550171" w:rsidP="00550171">
      <w:pPr>
        <w:numPr>
          <w:ilvl w:val="0"/>
          <w:numId w:val="7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соответствия между основными национальными приоритетами и стратегическими направлениями развития муниципальной системы </w:t>
      </w:r>
      <w:r w:rsidR="000D2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</w:t>
      </w: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D2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бразования  города Пскова;</w:t>
      </w:r>
      <w:r w:rsidRPr="00550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81286" w:rsidRPr="00550171" w:rsidRDefault="00C81286" w:rsidP="00C8128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550171">
        <w:rPr>
          <w:rFonts w:ascii="Times New Roman" w:eastAsia="Calibri" w:hAnsi="Times New Roman" w:cs="Times New Roman"/>
          <w:sz w:val="28"/>
        </w:rPr>
        <w:t>обеспечение социальной ориентированности стратегических направлений</w:t>
      </w:r>
      <w:r w:rsidRPr="00550171">
        <w:rPr>
          <w:rFonts w:ascii="Times New Roman" w:eastAsia="Calibri" w:hAnsi="Times New Roman" w:cs="Times New Roman"/>
          <w:bCs/>
          <w:sz w:val="28"/>
        </w:rPr>
        <w:t>, предусматривающей повышение уровня и качества жизни населения, создания необходимых условий для полного и эффективного использования возмо</w:t>
      </w:r>
      <w:r>
        <w:rPr>
          <w:rFonts w:ascii="Times New Roman" w:eastAsia="Calibri" w:hAnsi="Times New Roman" w:cs="Times New Roman"/>
          <w:bCs/>
          <w:sz w:val="28"/>
        </w:rPr>
        <w:t>жностей и потребностей человека.</w:t>
      </w:r>
    </w:p>
    <w:p w:rsidR="00550171" w:rsidRPr="002F273E" w:rsidRDefault="00C81286" w:rsidP="00C81286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550171"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принципа устойчивого развития</w:t>
      </w:r>
      <w:r w:rsidR="00550171" w:rsidRPr="00550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основанного на сбалансированности экономических и социаль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ных приоритетов развития города.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9F25A4" w:rsidRDefault="009F25A4" w:rsidP="004F7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</w:t>
      </w:r>
      <w:r w:rsidR="004F7C23">
        <w:rPr>
          <w:rFonts w:ascii="Times New Roman" w:hAnsi="Times New Roman" w:cs="Times New Roman"/>
          <w:sz w:val="28"/>
          <w:szCs w:val="28"/>
        </w:rPr>
        <w:t xml:space="preserve">  </w:t>
      </w:r>
      <w:r w:rsidR="00B957EC" w:rsidRPr="00B957EC">
        <w:rPr>
          <w:rFonts w:ascii="Times New Roman" w:hAnsi="Times New Roman" w:cs="Times New Roman"/>
          <w:sz w:val="28"/>
          <w:szCs w:val="28"/>
        </w:rPr>
        <w:t xml:space="preserve"> </w:t>
      </w:r>
      <w:r w:rsidR="004F7C23" w:rsidRPr="00B957EC">
        <w:rPr>
          <w:rFonts w:ascii="Times New Roman" w:hAnsi="Times New Roman" w:cs="Times New Roman"/>
          <w:sz w:val="28"/>
          <w:szCs w:val="28"/>
        </w:rPr>
        <w:t>развития</w:t>
      </w:r>
      <w:r w:rsidR="004F7C23">
        <w:rPr>
          <w:rFonts w:ascii="Times New Roman" w:hAnsi="Times New Roman" w:cs="Times New Roman"/>
          <w:sz w:val="28"/>
          <w:szCs w:val="28"/>
        </w:rPr>
        <w:t xml:space="preserve"> муниципальной системы общего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F7C23">
        <w:rPr>
          <w:rFonts w:ascii="Times New Roman" w:hAnsi="Times New Roman" w:cs="Times New Roman"/>
          <w:sz w:val="28"/>
          <w:szCs w:val="28"/>
        </w:rPr>
        <w:t>образования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7C23">
        <w:rPr>
          <w:rFonts w:ascii="Times New Roman" w:hAnsi="Times New Roman" w:cs="Times New Roman"/>
          <w:sz w:val="28"/>
          <w:szCs w:val="28"/>
        </w:rPr>
        <w:t xml:space="preserve">  быть  со</w:t>
      </w:r>
      <w:r w:rsidR="00B957EC" w:rsidRPr="00B957EC">
        <w:rPr>
          <w:rFonts w:ascii="Times New Roman" w:hAnsi="Times New Roman" w:cs="Times New Roman"/>
          <w:sz w:val="28"/>
          <w:szCs w:val="28"/>
        </w:rPr>
        <w:t>гласован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57EC" w:rsidRPr="00B957EC">
        <w:rPr>
          <w:rFonts w:ascii="Times New Roman" w:hAnsi="Times New Roman" w:cs="Times New Roman"/>
          <w:sz w:val="28"/>
          <w:szCs w:val="28"/>
        </w:rPr>
        <w:t xml:space="preserve">  с  целью  развития</w:t>
      </w:r>
      <w:r w:rsidR="004F7C23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4F7C23">
        <w:rPr>
          <w:rFonts w:ascii="Times New Roman" w:hAnsi="Times New Roman" w:cs="Times New Roman"/>
          <w:sz w:val="28"/>
          <w:szCs w:val="28"/>
        </w:rPr>
        <w:t xml:space="preserve"> – стабильное повышение качества жизни всех слоев населения на основе устойчивого развития Пскова как экологически  чистого, социально безопасного, экономически сильного города с качествен</w:t>
      </w:r>
      <w:r w:rsidR="00A84C68">
        <w:rPr>
          <w:rFonts w:ascii="Times New Roman" w:hAnsi="Times New Roman" w:cs="Times New Roman"/>
          <w:sz w:val="28"/>
          <w:szCs w:val="28"/>
        </w:rPr>
        <w:t xml:space="preserve">ной средой и активными жителями, и соответствовать ей. </w:t>
      </w:r>
    </w:p>
    <w:p w:rsidR="002F273E" w:rsidRDefault="002F273E" w:rsidP="00681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жизни  населения является качество образования. Поэтому в стратегии </w:t>
      </w:r>
      <w:r w:rsidRPr="00B957EC">
        <w:rPr>
          <w:rFonts w:ascii="Times New Roman" w:hAnsi="Times New Roman" w:cs="Times New Roman"/>
          <w:sz w:val="28"/>
          <w:szCs w:val="28"/>
        </w:rPr>
        <w:t xml:space="preserve">выделено  </w:t>
      </w:r>
      <w:r>
        <w:rPr>
          <w:rFonts w:ascii="Times New Roman" w:hAnsi="Times New Roman" w:cs="Times New Roman"/>
          <w:sz w:val="28"/>
          <w:szCs w:val="28"/>
        </w:rPr>
        <w:t xml:space="preserve"> пять   на</w:t>
      </w:r>
      <w:r w:rsidRPr="00B957EC">
        <w:rPr>
          <w:rFonts w:ascii="Times New Roman" w:hAnsi="Times New Roman" w:cs="Times New Roman"/>
          <w:sz w:val="28"/>
          <w:szCs w:val="28"/>
        </w:rPr>
        <w:t xml:space="preserve">правлений развития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системы управления качеством общего среднего образования города Пскова.</w:t>
      </w:r>
    </w:p>
    <w:p w:rsidR="005B1CA9" w:rsidRPr="00AF3402" w:rsidRDefault="00AF3402" w:rsidP="00AF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171">
        <w:rPr>
          <w:rFonts w:ascii="Times New Roman" w:hAnsi="Times New Roman" w:cs="Times New Roman"/>
          <w:sz w:val="28"/>
          <w:szCs w:val="28"/>
        </w:rPr>
        <w:t xml:space="preserve"> Каждое из заявленных направлений </w:t>
      </w:r>
      <w:r w:rsidR="00A84C68">
        <w:rPr>
          <w:rFonts w:ascii="Times New Roman" w:hAnsi="Times New Roman" w:cs="Times New Roman"/>
          <w:sz w:val="28"/>
          <w:szCs w:val="28"/>
        </w:rPr>
        <w:t xml:space="preserve"> </w:t>
      </w:r>
      <w:r w:rsidR="00550171">
        <w:rPr>
          <w:rFonts w:ascii="Times New Roman" w:hAnsi="Times New Roman" w:cs="Times New Roman"/>
          <w:sz w:val="28"/>
          <w:szCs w:val="28"/>
        </w:rPr>
        <w:t>может быть представлено  отдельн</w:t>
      </w:r>
      <w:r w:rsidR="009F25A4">
        <w:rPr>
          <w:rFonts w:ascii="Times New Roman" w:hAnsi="Times New Roman" w:cs="Times New Roman"/>
          <w:sz w:val="28"/>
          <w:szCs w:val="28"/>
        </w:rPr>
        <w:t>ой целевой программой или</w:t>
      </w:r>
      <w:r w:rsidR="00550171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9F25A4">
        <w:rPr>
          <w:rFonts w:ascii="Times New Roman" w:hAnsi="Times New Roman" w:cs="Times New Roman"/>
          <w:sz w:val="28"/>
          <w:szCs w:val="28"/>
        </w:rPr>
        <w:t xml:space="preserve">ым </w:t>
      </w:r>
      <w:r w:rsidR="00550171">
        <w:rPr>
          <w:rFonts w:ascii="Times New Roman" w:hAnsi="Times New Roman" w:cs="Times New Roman"/>
          <w:sz w:val="28"/>
          <w:szCs w:val="28"/>
        </w:rPr>
        <w:t>проект</w:t>
      </w:r>
      <w:r w:rsidR="009F25A4">
        <w:rPr>
          <w:rFonts w:ascii="Times New Roman" w:hAnsi="Times New Roman" w:cs="Times New Roman"/>
          <w:sz w:val="28"/>
          <w:szCs w:val="28"/>
        </w:rPr>
        <w:t>ом</w:t>
      </w:r>
      <w:r w:rsidR="00550171">
        <w:rPr>
          <w:rFonts w:ascii="Times New Roman" w:hAnsi="Times New Roman" w:cs="Times New Roman"/>
          <w:sz w:val="28"/>
          <w:szCs w:val="28"/>
        </w:rPr>
        <w:t>.</w:t>
      </w:r>
    </w:p>
    <w:p w:rsidR="005B1CA9" w:rsidRDefault="00E14794" w:rsidP="00C0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AF34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Стратегические направления </w:t>
      </w: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муниципальной системы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</w:t>
      </w: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2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5017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бразования</w:t>
      </w:r>
      <w:r w:rsidR="009F25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258A" w:rsidRPr="001A572C" w:rsidRDefault="0058258A" w:rsidP="005825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72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</w:t>
      </w:r>
      <w:r w:rsidRPr="001A572C">
        <w:rPr>
          <w:rFonts w:ascii="Times New Roman" w:hAnsi="Times New Roman" w:cs="Times New Roman"/>
          <w:sz w:val="28"/>
          <w:szCs w:val="28"/>
        </w:rPr>
        <w:t xml:space="preserve">  </w:t>
      </w:r>
      <w:r w:rsidRPr="001A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образовательных стандартов.</w:t>
      </w:r>
    </w:p>
    <w:p w:rsidR="0058258A" w:rsidRPr="001A572C" w:rsidRDefault="0058258A" w:rsidP="005825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</w:t>
      </w:r>
      <w:r w:rsid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с разными стартовыми возможностями.</w:t>
      </w:r>
    </w:p>
    <w:p w:rsidR="0058258A" w:rsidRPr="001A572C" w:rsidRDefault="001A572C" w:rsidP="005825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258A"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педагогического потенциала</w:t>
      </w:r>
      <w:r w:rsid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6A8" w:rsidRPr="006816A8">
        <w:rPr>
          <w:noProof/>
          <w:lang w:eastAsia="ru-RU"/>
        </w:rPr>
        <w:t xml:space="preserve"> </w:t>
      </w:r>
    </w:p>
    <w:p w:rsidR="00C66A8B" w:rsidRPr="00C66A8B" w:rsidRDefault="0058258A" w:rsidP="006816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инфраструктуры муниципальной системы общего образования</w:t>
      </w:r>
      <w:r w:rsidR="000A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935" w:rsidRPr="00C66A8B" w:rsidRDefault="006816A8" w:rsidP="00813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6A8">
        <w:rPr>
          <w:noProof/>
          <w:lang w:eastAsia="ru-RU"/>
        </w:rPr>
        <w:t xml:space="preserve"> </w:t>
      </w:r>
      <w:r w:rsidR="009B51AA" w:rsidRPr="00C6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Pr="00C6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 укрепление здоровья детей.</w:t>
      </w:r>
      <w:r w:rsidR="00813935" w:rsidRPr="00C66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13935" w:rsidRDefault="00813935" w:rsidP="00813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35" w:rsidRDefault="00813935" w:rsidP="008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Имеющийся ресурсный задел</w:t>
      </w:r>
      <w:r w:rsidRPr="00C812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направлениям развития</w:t>
      </w:r>
      <w:r w:rsidRPr="00C81286">
        <w:rPr>
          <w:b/>
        </w:rPr>
        <w:t xml:space="preserve"> </w:t>
      </w:r>
      <w:r w:rsidRPr="00C812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системы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13935" w:rsidRDefault="00813935" w:rsidP="008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13935" w:rsidRDefault="00813935" w:rsidP="00813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Первое направление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30C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Создание условий для</w:t>
      </w:r>
      <w:r w:rsidRPr="00B9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обновления</w:t>
      </w:r>
      <w:r w:rsidRPr="0055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образовательных стандартов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Новый стандарт предъявляет  требования, не только к результату образования, но и к содержанию образования и условиям образования. </w:t>
      </w:r>
    </w:p>
    <w:p w:rsidR="006816A8" w:rsidRPr="00813935" w:rsidRDefault="006816A8" w:rsidP="008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6A8" w:rsidRDefault="006816A8" w:rsidP="006816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258A" w:rsidRPr="006816A8" w:rsidRDefault="006816A8" w:rsidP="0068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825500"/>
            <wp:effectExtent l="0" t="0" r="0" b="0"/>
            <wp:docPr id="3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068"/>
                    <a:stretch/>
                  </pic:blipFill>
                  <pic:spPr bwMode="auto">
                    <a:xfrm>
                      <a:off x="0" y="0"/>
                      <a:ext cx="5940425" cy="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1CB9" w:rsidRDefault="00C01CB9" w:rsidP="00813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A9" w:rsidRDefault="00550171" w:rsidP="00C0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Изменяются подходы к системе оценивания деятельности учащихся.  Меняются  требования к учителю: учитель не должен давать готовые знания, он должен формировать универсальные учебные действия у обучающихся используя содержание учебных предметов и внеурочную деятельность школьников; заниматься   </w:t>
      </w:r>
      <w:r w:rsidRPr="005501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духовно-нравственным развитием, воспитанием ребенка. Новый стандарт требует личностное развитие педагогов.  </w:t>
      </w:r>
      <w:r w:rsidR="00E147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Новый стандарт рассматриваем как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оценки и повышения качества образования на разных уровнях.</w:t>
      </w:r>
    </w:p>
    <w:p w:rsidR="00AF3402" w:rsidRDefault="00550171" w:rsidP="00AF3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работа </w:t>
      </w:r>
      <w:r w:rsid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временных 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групп</w:t>
      </w:r>
      <w:r w:rsidR="003F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2010-2011</w:t>
      </w:r>
      <w:r w:rsidR="00D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91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1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которых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входили заместители директоров</w:t>
      </w:r>
      <w:r w:rsidR="003F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D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курирующих начальные классов</w:t>
      </w:r>
      <w:r w:rsidR="003F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</w:t>
      </w:r>
      <w:r w:rsidR="003F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школам 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разработать образовательную программу</w:t>
      </w:r>
      <w:r w:rsidR="003F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внести необходимые изменения в нормативно правовые документы, регламентирую</w:t>
      </w:r>
      <w:r w:rsidR="009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деятельность учреждений, подготовить полный пакет </w:t>
      </w:r>
      <w:r w:rsidR="00D4322C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для администрации школ и учителей начальных классов по введению нового федерального государственного стандарта начального общего образования</w:t>
      </w:r>
      <w:r w:rsidR="00D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</w:t>
      </w:r>
      <w:r w:rsidR="00C81286" w:rsidRPr="00C8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внедрению нового стандарта учителям 1 классов  с 1 сентября этого года.</w:t>
      </w:r>
      <w:r w:rsidR="00D4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402" w:rsidRDefault="00925005" w:rsidP="00AF3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образовательная карта города Пскова. </w:t>
      </w:r>
      <w:r w:rsidR="009F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спешная реализация профильного обучения, предпрофильной подготовки, в том числе через работу муниципальной образовательной сети, портфолио ученика</w:t>
      </w:r>
      <w:r w:rsidR="002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решать задачи по данному направлению.</w:t>
      </w:r>
    </w:p>
    <w:p w:rsidR="00AB6C60" w:rsidRPr="006816A8" w:rsidRDefault="00AB6C60" w:rsidP="0068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8" w:rsidRDefault="00B25AA9" w:rsidP="00D0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Второе</w:t>
      </w:r>
      <w:r w:rsidRPr="00E147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B2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5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оддержка</w:t>
      </w:r>
      <w:r w:rsidRPr="0053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детей с разными стартовыми возможностями.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работает  городское общественное объединение старшеклассников САМ (Союз активной молодежи»). Созданы и  эффективно реализуются  воспитательные системы общеобразовательных  учреждений</w:t>
      </w:r>
      <w:r w:rsidR="006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такие как «Школа – самовыражения личности», «Школа – гражданско – правового образования», «Школа – духовно – нравственного возвышения личности»,  «Школа – здоровья» и другие.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три годы по данным МУВД по городу Пскову снизилось кол</w:t>
      </w:r>
      <w:r w:rsidR="006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 правонарушений среди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EAF" w:rsidRDefault="00B25AA9" w:rsidP="0092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педагоги</w:t>
      </w:r>
      <w:r w:rsidR="006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6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призерами и победителями областных и всероссийских конкурсов по проблемам воспитания</w:t>
      </w:r>
      <w:r w:rsidR="006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1CB9" w:rsidRPr="00C01CB9">
        <w:rPr>
          <w:noProof/>
          <w:lang w:eastAsia="ru-RU"/>
        </w:rPr>
        <w:t xml:space="preserve"> </w:t>
      </w:r>
    </w:p>
    <w:p w:rsidR="00813935" w:rsidRDefault="007C2C0D" w:rsidP="00813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92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общеобразовательных учреждений работают по адаптации модели «Общественно – активная школа» в условиях города Пскова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935" w:rsidRPr="0081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935" w:rsidRDefault="00813935" w:rsidP="00813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 итоги государственной итоговой аттестации</w:t>
      </w:r>
      <w:r w:rsidRP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  хорошее качество обучения выпускников общеобразовательных учреждений города Пскова.   Практически по всем </w:t>
      </w:r>
      <w:r w:rsidRP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 предметам средние баллы псковских  школьников превы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шают средние показатели по Псковской области и по России в целом. </w:t>
      </w:r>
    </w:p>
    <w:p w:rsidR="00D045C1" w:rsidRDefault="00D045C1" w:rsidP="00D0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CB9" w:rsidRDefault="00D045C1" w:rsidP="00D0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C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796594"/>
            <wp:effectExtent l="0" t="0" r="0" b="3810"/>
            <wp:docPr id="4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704"/>
                    <a:stretch/>
                  </pic:blipFill>
                  <pic:spPr bwMode="auto">
                    <a:xfrm>
                      <a:off x="0" y="0"/>
                      <a:ext cx="5940425" cy="7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38BF" w:rsidRDefault="00813935" w:rsidP="00C0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426CE" w:rsidRDefault="005A66F7" w:rsidP="003F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8BF" w:rsidRP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8BF" w:rsidRP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ежегодной традиционной </w:t>
      </w:r>
      <w:r w:rsid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3F38BF" w:rsidRP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«Ассамблея звёзд» </w:t>
      </w:r>
      <w:r w:rsid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</w:t>
      </w:r>
      <w:r w:rsidR="003F38BF" w:rsidRP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грамоты, благодарственные письма и дипломы участников ассамблеи  более 100 педагогам и руководителям муниципальных образовательных учреждений города и около 200 школьникам, добившимся высоких результатов в конкурсных мероприятиях регионального и федерального уровней.</w:t>
      </w:r>
      <w:r w:rsidR="00AB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018" w:rsidRPr="003F38BF" w:rsidRDefault="008D2018" w:rsidP="00242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работа по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и патриота, осознающего свой долг перед Отечеством и малой родиной тесно связан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духовно-нравственным воспитанием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направлении педагогические коллективы общеобразовательных учреждений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 максимально используют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истории 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Пскова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Псковской области, активно сотрудничают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городскими учреждениями культуры, ра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ботают совместно с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</w:t>
      </w:r>
      <w:r w:rsidR="003C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дополнительного образования и общественными организациями.</w:t>
      </w:r>
      <w:r w:rsidR="002426CE" w:rsidRPr="002426CE">
        <w:rPr>
          <w:noProof/>
          <w:lang w:eastAsia="ru-RU"/>
        </w:rPr>
        <w:t xml:space="preserve"> </w:t>
      </w:r>
    </w:p>
    <w:p w:rsidR="00AB6C60" w:rsidRDefault="00B25AA9" w:rsidP="00E1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4794" w:rsidRDefault="007C4D9C" w:rsidP="00AB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 направление</w:t>
      </w:r>
      <w:r w:rsidR="000A6F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55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азвитие педагогического потенциала</w:t>
      </w:r>
      <w:r w:rsidR="0053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426CE" w:rsidRDefault="00403123" w:rsidP="007C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началась модернизация городской методической службы направленная на успешное внедрение н</w:t>
      </w:r>
      <w:r w:rsidR="002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образовательных стандартов.</w:t>
      </w:r>
      <w:r w:rsidR="007C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D9C" w:rsidRPr="00C81286" w:rsidRDefault="002426CE" w:rsidP="00242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 городской методической службы началась с  организации</w:t>
      </w:r>
      <w:r w:rsidR="007C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10 городских методических площадок на базе общеобразовательных учреждений по различным направлениям деятельности (городской конкурс методических площадок, методические марафоны, открытие и работа городского  клуба «Учитель года», «Календарь методических площадок). В системе общего образования имеется достаточно богатый опыт по проведению в различных интерактивных формах Больших педагогических советов педагогического сообщества города (Фестивали, Форумы, Педагогические ярмарки, заседания Педагогического клуба). </w:t>
      </w:r>
    </w:p>
    <w:p w:rsidR="006816A8" w:rsidRDefault="00530C6D" w:rsidP="00E60F31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успешно проводятся конкурсы профессионального мастерства «Учитель года».</w:t>
      </w:r>
    </w:p>
    <w:p w:rsidR="00E14794" w:rsidRPr="006816A8" w:rsidRDefault="006816A8" w:rsidP="00E60F31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0F31" w:rsidRPr="00E60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учреждений активно участвуют в конкурсных мероприятиях на звание «Лучший учитель» (на получение федеральной и област</w:t>
      </w:r>
      <w:r w:rsidR="00E60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премий</w:t>
      </w:r>
      <w:r w:rsidR="00E60F31" w:rsidRPr="00E60F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муниципальная денежная поддержка учителей по ре</w:t>
      </w:r>
      <w:r w:rsidR="00E6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 конкурсных процедур </w:t>
      </w:r>
      <w:r w:rsidR="0053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</w:t>
      </w:r>
      <w:r w:rsidR="00E6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ший учитель». </w:t>
      </w:r>
    </w:p>
    <w:p w:rsidR="00D045C1" w:rsidRDefault="001722B6" w:rsidP="002426CE">
      <w:pPr>
        <w:spacing w:after="0" w:line="240" w:lineRule="auto"/>
        <w:ind w:right="-14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</w:t>
      </w:r>
      <w:r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с молодыми специалистами через индивидуальную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и коллективных делах на уровне города.</w:t>
      </w:r>
    </w:p>
    <w:p w:rsidR="00D045C1" w:rsidRDefault="00813935" w:rsidP="00D045C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молодых педагогических работников и «Школы молодых педагогов», проведение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«Дебют»</w:t>
      </w:r>
      <w:r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слёта, психологических  тренингов по адаптации молодых педагогов, интерактивных семинаров позволяют молодым педагогам быстрее адаптироваться, обрести уверенность, активно включиться в общественную жизнь образовательных учреждений.</w:t>
      </w:r>
    </w:p>
    <w:p w:rsidR="00D045C1" w:rsidRDefault="00D045C1" w:rsidP="00D045C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BF" w:rsidRPr="002426CE" w:rsidRDefault="00AB6C60" w:rsidP="00D045C1">
      <w:pPr>
        <w:spacing w:after="0" w:line="240" w:lineRule="auto"/>
        <w:ind w:right="-143"/>
        <w:jc w:val="both"/>
        <w:rPr>
          <w:noProof/>
          <w:lang w:eastAsia="ru-RU"/>
        </w:rPr>
      </w:pPr>
      <w:r w:rsidRPr="00AB6C60">
        <w:rPr>
          <w:noProof/>
          <w:lang w:eastAsia="ru-RU"/>
        </w:rPr>
        <w:t xml:space="preserve"> </w:t>
      </w:r>
      <w:r w:rsidR="00D045C1">
        <w:rPr>
          <w:noProof/>
          <w:lang w:eastAsia="ru-RU"/>
        </w:rPr>
        <w:drawing>
          <wp:inline distT="0" distB="0" distL="0" distR="0">
            <wp:extent cx="5943600" cy="815644"/>
            <wp:effectExtent l="0" t="0" r="0" b="3810"/>
            <wp:docPr id="5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620"/>
                    <a:stretch/>
                  </pic:blipFill>
                  <pic:spPr bwMode="auto">
                    <a:xfrm>
                      <a:off x="0" y="0"/>
                      <a:ext cx="5940425" cy="8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22B6" w:rsidRPr="00E60F31" w:rsidRDefault="00813935" w:rsidP="00AB6C6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722B6"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молодые педагоги, имеющие педагоги</w:t>
      </w:r>
      <w:r w:rsid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стаж до 3-х лет, получают</w:t>
      </w:r>
      <w:r w:rsidR="001722B6" w:rsidRPr="001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пособие в соответствии с Законом Псковской области «Об образовании в Псковской области». Количество  молодых педагогов, работающих в муниципальных образовательных учреждениях, возросло до 250 человек.   </w:t>
      </w:r>
    </w:p>
    <w:p w:rsidR="00AB6C60" w:rsidRDefault="000A6FB7" w:rsidP="000A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722B6" w:rsidRDefault="00550171" w:rsidP="006816A8">
      <w:pPr>
        <w:spacing w:after="0" w:line="240" w:lineRule="auto"/>
        <w:ind w:firstLine="708"/>
        <w:jc w:val="both"/>
        <w:rPr>
          <w:noProof/>
          <w:lang w:eastAsia="ru-RU"/>
        </w:rPr>
      </w:pP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Четвертое направление</w:t>
      </w:r>
      <w:r w:rsidR="000A6FB7" w:rsidRPr="000A6F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0A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FB7" w:rsidRPr="005B1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Обновление инфраструктуры муниципальной системы общего образования.</w:t>
      </w:r>
      <w:r w:rsidR="000A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данного направления напрямую зависит от финансовых возможностей бюджет города Пскова, выделяемых на  муниципальную систему </w:t>
      </w:r>
      <w:r w:rsidR="0017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 w:rsidR="005B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этого зависит и от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умелого менеджмента руководителей </w:t>
      </w:r>
      <w:r w:rsidR="0017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по созданию условий для работы уч</w:t>
      </w:r>
      <w:r w:rsidR="0017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ителя, </w:t>
      </w:r>
      <w:r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укреплению материально- технической базы  и обеспечения безопасности в учреждении.</w:t>
      </w:r>
      <w:r w:rsidR="00AB6C60" w:rsidRPr="00AB6C60">
        <w:rPr>
          <w:noProof/>
          <w:lang w:eastAsia="ru-RU"/>
        </w:rPr>
        <w:t xml:space="preserve"> </w:t>
      </w:r>
    </w:p>
    <w:p w:rsidR="006816A8" w:rsidRPr="006816A8" w:rsidRDefault="006816A8" w:rsidP="006816A8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550171" w:rsidRPr="00A42DA2" w:rsidRDefault="00A42DA2" w:rsidP="00A42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171" w:rsidRPr="00550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Пятое направление</w:t>
      </w:r>
      <w:r w:rsidR="001722B6" w:rsidRPr="001722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550171"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171"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550171" w:rsidRPr="0055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охранение и укрепление здоровья детей</w:t>
      </w:r>
      <w:r w:rsidR="00746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1CA9" w:rsidRPr="005B1CA9" w:rsidRDefault="005B1CA9" w:rsidP="0057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 успешно решаемых задач остаётся задача организации летнего отдыха  детей и подростков.  </w:t>
      </w:r>
      <w:r w:rsidR="007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более 8 тысяч</w:t>
      </w:r>
      <w:r w:rsidRPr="005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школьников</w:t>
      </w:r>
      <w:r w:rsidRPr="005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организованными формами  летнего отдыха. Из них  </w:t>
      </w:r>
      <w:r w:rsidR="007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50% отдыхают </w:t>
      </w:r>
      <w:r w:rsidRPr="005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 оздоровительных лагерях </w:t>
      </w:r>
      <w:r w:rsidR="0080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</w:t>
      </w:r>
      <w:r w:rsidR="003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816A8" w:rsidRDefault="00672BDD" w:rsidP="003F38B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 детей ведётся </w:t>
      </w:r>
      <w:r w:rsidR="00746A50"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систему</w:t>
      </w:r>
      <w:r w:rsidR="00746A50" w:rsidRPr="00550171">
        <w:rPr>
          <w:rFonts w:ascii="Times New Roman" w:eastAsia="Calibri" w:hAnsi="Times New Roman" w:cs="Times New Roman"/>
          <w:sz w:val="28"/>
          <w:szCs w:val="28"/>
        </w:rPr>
        <w:t xml:space="preserve"> организации школьного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школьников получают горячие бесплатные завтраки)</w:t>
      </w:r>
      <w:r w:rsidR="00746A50" w:rsidRPr="005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6A50" w:rsidRPr="00550171">
        <w:rPr>
          <w:rFonts w:ascii="Times New Roman" w:eastAsia="Calibri" w:hAnsi="Times New Roman" w:cs="Times New Roman"/>
          <w:sz w:val="28"/>
          <w:szCs w:val="28"/>
        </w:rPr>
        <w:t xml:space="preserve"> развитие массового спорт</w:t>
      </w:r>
      <w:r w:rsidR="003F38BF">
        <w:rPr>
          <w:rFonts w:ascii="Times New Roman" w:eastAsia="Calibri" w:hAnsi="Times New Roman" w:cs="Times New Roman"/>
          <w:sz w:val="28"/>
          <w:szCs w:val="28"/>
        </w:rPr>
        <w:t xml:space="preserve">а в образовательных учреждениях, </w:t>
      </w:r>
      <w:r w:rsidR="003F38BF" w:rsidRPr="00550171">
        <w:rPr>
          <w:rFonts w:ascii="Times New Roman" w:eastAsia="Calibri" w:hAnsi="Times New Roman" w:cs="Times New Roman"/>
          <w:sz w:val="28"/>
          <w:szCs w:val="28"/>
        </w:rPr>
        <w:t>в том числе через реализацию третьего часа физической культуры,  реализацию</w:t>
      </w:r>
      <w:r w:rsidR="006816A8">
        <w:rPr>
          <w:rFonts w:ascii="Times New Roman" w:eastAsia="Calibri" w:hAnsi="Times New Roman" w:cs="Times New Roman"/>
          <w:sz w:val="28"/>
          <w:szCs w:val="28"/>
        </w:rPr>
        <w:t xml:space="preserve"> программ «Здоровье детей»</w:t>
      </w:r>
      <w:r w:rsidR="003F38BF">
        <w:rPr>
          <w:rFonts w:ascii="Times New Roman" w:eastAsia="Calibri" w:hAnsi="Times New Roman" w:cs="Times New Roman"/>
          <w:sz w:val="28"/>
          <w:szCs w:val="28"/>
        </w:rPr>
        <w:t>, ремонт и оборудование школьных медицинских кабинетов, строительство и оборудование современных школьных спортивных площадок.</w:t>
      </w:r>
      <w:r w:rsidR="006816A8" w:rsidRPr="006816A8">
        <w:rPr>
          <w:noProof/>
          <w:lang w:eastAsia="ru-RU"/>
        </w:rPr>
        <w:t xml:space="preserve"> </w:t>
      </w:r>
    </w:p>
    <w:p w:rsidR="006816A8" w:rsidRDefault="006816A8" w:rsidP="00681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BDD" w:rsidRPr="006816A8" w:rsidRDefault="00672BDD" w:rsidP="00681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5E1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57429D">
        <w:rPr>
          <w:rFonts w:ascii="Times New Roman" w:eastAsia="Calibri" w:hAnsi="Times New Roman" w:cs="Times New Roman"/>
          <w:sz w:val="28"/>
          <w:szCs w:val="28"/>
        </w:rPr>
        <w:t>показатели успешности</w:t>
      </w:r>
      <w:r w:rsidRPr="0023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направлениям развития</w:t>
      </w:r>
      <w:r w:rsidRPr="002355E1">
        <w:t xml:space="preserve"> </w:t>
      </w:r>
      <w:r w:rsidRPr="0023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системы общего </w:t>
      </w:r>
      <w:r w:rsidR="005742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образования.</w:t>
      </w:r>
    </w:p>
    <w:p w:rsidR="00550C8B" w:rsidRDefault="00550C8B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627"/>
        <w:gridCol w:w="4301"/>
        <w:gridCol w:w="1512"/>
        <w:gridCol w:w="1512"/>
        <w:gridCol w:w="1512"/>
      </w:tblGrid>
      <w:tr w:rsidR="00A42DA2" w:rsidRPr="002355E1" w:rsidTr="00A42DA2">
        <w:tc>
          <w:tcPr>
            <w:tcW w:w="627" w:type="dxa"/>
          </w:tcPr>
          <w:p w:rsidR="00A42DA2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301" w:type="dxa"/>
          </w:tcPr>
          <w:p w:rsidR="00A42DA2" w:rsidRPr="002355E1" w:rsidRDefault="00A42DA2" w:rsidP="00235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показателя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12" w:type="dxa"/>
          </w:tcPr>
          <w:p w:rsidR="00A42DA2" w:rsidRP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  <w:p w:rsidR="00A42DA2" w:rsidRP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lang w:eastAsia="ru-RU"/>
              </w:rPr>
              <w:t>2011 год</w:t>
            </w:r>
          </w:p>
        </w:tc>
        <w:tc>
          <w:tcPr>
            <w:tcW w:w="1512" w:type="dxa"/>
          </w:tcPr>
          <w:p w:rsidR="00A42DA2" w:rsidRP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lang w:eastAsia="ru-RU"/>
              </w:rPr>
              <w:t>Целевой ориентир</w:t>
            </w:r>
          </w:p>
          <w:p w:rsidR="00A42DA2" w:rsidRP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1" w:type="dxa"/>
          </w:tcPr>
          <w:p w:rsidR="00A42DA2" w:rsidRDefault="00A42DA2" w:rsidP="00235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2" w:type="dxa"/>
          </w:tcPr>
          <w:p w:rsid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2DA2" w:rsidRPr="002355E1" w:rsidTr="00F10076">
        <w:tc>
          <w:tcPr>
            <w:tcW w:w="9464" w:type="dxa"/>
            <w:gridSpan w:val="5"/>
          </w:tcPr>
          <w:p w:rsidR="00A42DA2" w:rsidRPr="00A42DA2" w:rsidRDefault="00A42DA2" w:rsidP="00A42DA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</w:t>
            </w:r>
            <w:r w:rsidRPr="00A42DA2">
              <w:rPr>
                <w:rFonts w:ascii="Times New Roman" w:hAnsi="Times New Roman" w:cs="Times New Roman"/>
              </w:rPr>
              <w:t xml:space="preserve"> </w:t>
            </w:r>
            <w:r w:rsidRP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обновления образовательных стандартов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</w:tcPr>
          <w:p w:rsidR="00A42DA2" w:rsidRPr="0003707C" w:rsidRDefault="00A42DA2" w:rsidP="003956D5">
            <w:pPr>
              <w:rPr>
                <w:rFonts w:ascii="Times New Roman" w:hAnsi="Times New Roman" w:cs="Times New Roman"/>
              </w:rPr>
            </w:pPr>
            <w:r w:rsidRPr="0003707C">
              <w:rPr>
                <w:rFonts w:ascii="Times New Roman" w:hAnsi="Times New Roman" w:cs="Times New Roman"/>
              </w:rPr>
              <w:t>Доля учащихся начальных классов, обучающихся по новым образовательным стандартам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512" w:type="dxa"/>
          </w:tcPr>
          <w:p w:rsid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</w:tcPr>
          <w:p w:rsidR="00A42DA2" w:rsidRDefault="00A42DA2" w:rsidP="000370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оснащения кабинетов (классов) начальной школы, отвечающих требованиям стандарта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12" w:type="dxa"/>
          </w:tcPr>
          <w:p w:rsid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01" w:type="dxa"/>
          </w:tcPr>
          <w:p w:rsidR="00A42DA2" w:rsidRDefault="00A42DA2" w:rsidP="000370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учителей начальных классов обучающих детей по методам и технологиям, соответствующим требованиям стандарта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12" w:type="dxa"/>
          </w:tcPr>
          <w:p w:rsid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A42DA2" w:rsidRPr="002355E1" w:rsidTr="00F10076">
        <w:tc>
          <w:tcPr>
            <w:tcW w:w="9464" w:type="dxa"/>
            <w:gridSpan w:val="5"/>
          </w:tcPr>
          <w:p w:rsidR="00A42DA2" w:rsidRPr="00A42DA2" w:rsidRDefault="00A42DA2" w:rsidP="00A42DA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 детей с разными стартовыми возможностями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</w:tcPr>
          <w:p w:rsidR="00A42DA2" w:rsidRPr="002355E1" w:rsidRDefault="00A42DA2" w:rsidP="002355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</w:t>
            </w:r>
            <w:r w:rsidRPr="0023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разовательных учреждений (ОУ), </w:t>
            </w:r>
            <w:r w:rsidRPr="0023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 сетевом взаимодействии от общего числа ОУ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ind w:right="34"/>
              <w:outlineLvl w:val="0"/>
              <w:rPr>
                <w:rFonts w:ascii="Times New Roman" w:hAnsi="Times New Roman" w:cs="Times New Roman"/>
              </w:rPr>
            </w:pPr>
            <w:r w:rsidRPr="002355E1">
              <w:rPr>
                <w:rFonts w:ascii="Times New Roman" w:hAnsi="Times New Roman" w:cs="Times New Roman"/>
              </w:rPr>
              <w:t xml:space="preserve">Доля учащихся в возрасте 14-15 лет, успешно завершивших основное общее  </w:t>
            </w:r>
            <w:r w:rsidRPr="002355E1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ind w:right="34"/>
              <w:outlineLvl w:val="0"/>
              <w:rPr>
                <w:rFonts w:ascii="Times New Roman" w:hAnsi="Times New Roman" w:cs="Times New Roman"/>
              </w:rPr>
            </w:pPr>
            <w:r w:rsidRPr="002355E1">
              <w:rPr>
                <w:rFonts w:ascii="Times New Roman" w:hAnsi="Times New Roman" w:cs="Times New Roman"/>
              </w:rPr>
              <w:t xml:space="preserve">Доля учащихся в возрасте  17-18 лет, успешно завершивших  полное среднее образование  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ind w:right="34"/>
              <w:rPr>
                <w:rFonts w:ascii="Times New Roman" w:hAnsi="Times New Roman" w:cs="Times New Roman"/>
              </w:rPr>
            </w:pPr>
            <w:r w:rsidRPr="002355E1">
              <w:rPr>
                <w:rFonts w:ascii="Times New Roman" w:hAnsi="Times New Roman" w:cs="Times New Roman"/>
              </w:rPr>
              <w:t>Доля  призеров и победителей конкурсных мероприятий (научно-практические конференции; предметные олимпиады, различные конкурсы и соревнования) регионального уровня от общего числа участников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rPr>
                <w:rFonts w:ascii="Times New Roman" w:hAnsi="Times New Roman" w:cs="Times New Roman"/>
              </w:rPr>
            </w:pPr>
            <w:r w:rsidRPr="002355E1">
              <w:rPr>
                <w:rFonts w:ascii="Times New Roman" w:hAnsi="Times New Roman" w:cs="Times New Roman"/>
              </w:rPr>
              <w:t xml:space="preserve">Доля  учащихся в возрасте до 15 лет, обучающихся по программам дополнительного образования детей          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A42DA2" w:rsidRPr="002355E1" w:rsidTr="00F10076">
        <w:tc>
          <w:tcPr>
            <w:tcW w:w="9464" w:type="dxa"/>
            <w:gridSpan w:val="5"/>
          </w:tcPr>
          <w:p w:rsidR="00A42DA2" w:rsidRPr="00A42DA2" w:rsidRDefault="00A42DA2" w:rsidP="00A42DA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педагогического потенциала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</w:tcPr>
          <w:p w:rsidR="00A42DA2" w:rsidRPr="0003707C" w:rsidRDefault="00A42DA2" w:rsidP="003956D5">
            <w:pPr>
              <w:rPr>
                <w:rFonts w:ascii="Times New Roman" w:hAnsi="Times New Roman" w:cs="Times New Roman"/>
              </w:rPr>
            </w:pPr>
            <w:r w:rsidRPr="0003707C">
              <w:rPr>
                <w:rFonts w:ascii="Times New Roman" w:hAnsi="Times New Roman" w:cs="Times New Roman"/>
              </w:rPr>
              <w:t xml:space="preserve">Обеспеченность кадрами 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9E29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</w:tcPr>
          <w:p w:rsidR="00A42DA2" w:rsidRPr="0003707C" w:rsidRDefault="00A42DA2" w:rsidP="0003707C">
            <w:pPr>
              <w:rPr>
                <w:rFonts w:ascii="Times New Roman" w:hAnsi="Times New Roman" w:cs="Times New Roman"/>
              </w:rPr>
            </w:pPr>
            <w:r w:rsidRPr="0003707C">
              <w:rPr>
                <w:rFonts w:ascii="Times New Roman" w:hAnsi="Times New Roman" w:cs="Times New Roman"/>
              </w:rPr>
              <w:t>Доля педагогических работников, владеющих эффективными педагогическими технологиями, методиками, способами образования.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01" w:type="dxa"/>
          </w:tcPr>
          <w:p w:rsidR="00A42DA2" w:rsidRPr="0003707C" w:rsidRDefault="00A42DA2" w:rsidP="0003707C">
            <w:pPr>
              <w:rPr>
                <w:rFonts w:ascii="Times New Roman" w:hAnsi="Times New Roman" w:cs="Times New Roman"/>
              </w:rPr>
            </w:pPr>
            <w:r w:rsidRPr="0003707C">
              <w:rPr>
                <w:rFonts w:ascii="Times New Roman" w:hAnsi="Times New Roman" w:cs="Times New Roman"/>
              </w:rPr>
              <w:t>Доля молодых педагогических работников, работающих в    образовательных  учреждениях  имеющих стаж педагогической работы до пяти лет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консультантов по вопросам развития муниципальной системы образования к общему числу педагогов 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2DA2" w:rsidRPr="002355E1" w:rsidTr="00F10076">
        <w:tc>
          <w:tcPr>
            <w:tcW w:w="9464" w:type="dxa"/>
            <w:gridSpan w:val="5"/>
          </w:tcPr>
          <w:p w:rsidR="00A42DA2" w:rsidRPr="00A42DA2" w:rsidRDefault="00A42DA2" w:rsidP="00A42DA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инфраструктуры муниципальной системы общего образования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  <w:vAlign w:val="center"/>
          </w:tcPr>
          <w:p w:rsidR="00A42DA2" w:rsidRPr="004E11CC" w:rsidRDefault="00A42DA2" w:rsidP="003956D5">
            <w:pPr>
              <w:ind w:right="-154"/>
              <w:rPr>
                <w:rFonts w:ascii="Times New Roman" w:hAnsi="Times New Roman" w:cs="Times New Roman"/>
              </w:rPr>
            </w:pPr>
            <w:r w:rsidRPr="004E11CC">
              <w:rPr>
                <w:rFonts w:ascii="Times New Roman" w:hAnsi="Times New Roman" w:cs="Times New Roman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  <w:vAlign w:val="center"/>
          </w:tcPr>
          <w:p w:rsidR="00A42DA2" w:rsidRPr="004E11CC" w:rsidRDefault="00A42DA2" w:rsidP="003956D5">
            <w:pPr>
              <w:ind w:right="-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общеобразовательных учреждений, имеющие оборудованные спортивные площадки 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12" w:type="dxa"/>
          </w:tcPr>
          <w:p w:rsidR="00A42DA2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857BE" w:rsidRPr="002355E1" w:rsidTr="00F10076">
        <w:tc>
          <w:tcPr>
            <w:tcW w:w="9464" w:type="dxa"/>
            <w:gridSpan w:val="5"/>
          </w:tcPr>
          <w:p w:rsidR="00F857BE" w:rsidRPr="00F857BE" w:rsidRDefault="00F857BE" w:rsidP="00F857BE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инфраструктуры муниципальной системы общего образования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</w:tcPr>
          <w:p w:rsidR="00A42DA2" w:rsidRPr="002355E1" w:rsidRDefault="00A42DA2" w:rsidP="001A31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учащихся, охваченных горячим питание к общему числу учащихся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</w:tcPr>
          <w:p w:rsidR="00A42DA2" w:rsidRPr="00BB6BC0" w:rsidRDefault="00A42DA2" w:rsidP="003956D5">
            <w:pPr>
              <w:rPr>
                <w:rFonts w:ascii="Times New Roman" w:hAnsi="Times New Roman"/>
              </w:rPr>
            </w:pPr>
            <w:r w:rsidRPr="00BB6BC0">
              <w:rPr>
                <w:rFonts w:ascii="Times New Roman" w:hAnsi="Times New Roman"/>
              </w:rPr>
              <w:t>Доля детей первой и второй групп здоровья в общей численн</w:t>
            </w:r>
            <w:r>
              <w:rPr>
                <w:rFonts w:ascii="Times New Roman" w:hAnsi="Times New Roman"/>
              </w:rPr>
              <w:t xml:space="preserve">ости обучающихся в </w:t>
            </w:r>
            <w:r w:rsidRPr="00BB6BC0">
              <w:rPr>
                <w:rFonts w:ascii="Times New Roman" w:hAnsi="Times New Roman"/>
              </w:rPr>
              <w:t xml:space="preserve"> общеобразовательных учреждениях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12" w:type="dxa"/>
          </w:tcPr>
          <w:p w:rsidR="00A42DA2" w:rsidRPr="002355E1" w:rsidRDefault="00813935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12" w:type="dxa"/>
          </w:tcPr>
          <w:p w:rsidR="00A42DA2" w:rsidRPr="002355E1" w:rsidRDefault="00813935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A4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42DA2" w:rsidRPr="002355E1" w:rsidTr="00A42DA2">
        <w:tc>
          <w:tcPr>
            <w:tcW w:w="627" w:type="dxa"/>
          </w:tcPr>
          <w:p w:rsidR="00A42DA2" w:rsidRPr="002355E1" w:rsidRDefault="00A42DA2" w:rsidP="003956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01" w:type="dxa"/>
          </w:tcPr>
          <w:p w:rsidR="00A42DA2" w:rsidRPr="002355E1" w:rsidRDefault="00A42DA2" w:rsidP="003956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1CC">
              <w:rPr>
                <w:rFonts w:ascii="Times New Roman" w:hAnsi="Times New Roman" w:cs="Times New Roman"/>
              </w:rPr>
              <w:t>Доля  общеобразовательных   учреждений</w:t>
            </w:r>
            <w:r>
              <w:rPr>
                <w:rFonts w:ascii="Times New Roman" w:hAnsi="Times New Roman" w:cs="Times New Roman"/>
              </w:rPr>
              <w:t xml:space="preserve">, имеющие, прошедшие  лицензирование, медицинские кабинеты к общему числу </w:t>
            </w: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A42DA2" w:rsidRPr="002355E1" w:rsidRDefault="00A42DA2" w:rsidP="00D33B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2" w:type="dxa"/>
          </w:tcPr>
          <w:p w:rsidR="00A42DA2" w:rsidRPr="002355E1" w:rsidRDefault="00A42DA2" w:rsidP="00F10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</w:tbl>
    <w:p w:rsidR="00D045C1" w:rsidRDefault="00D045C1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Default="00D045C1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35" w:rsidRDefault="00813935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35" w:rsidRDefault="00813935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35" w:rsidRDefault="00813935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Default="00D045C1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3464"/>
            <wp:effectExtent l="0" t="0" r="3175" b="0"/>
            <wp:docPr id="9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996"/>
                    <a:stretch/>
                  </pic:blipFill>
                  <pic:spPr bwMode="auto">
                    <a:xfrm>
                      <a:off x="0" y="0"/>
                      <a:ext cx="5940425" cy="8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45C1" w:rsidRDefault="00D045C1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D48" w:rsidRPr="0057429D" w:rsidRDefault="00D95D48" w:rsidP="0023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</w:t>
      </w:r>
      <w:r w:rsidR="0057429D" w:rsidRP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P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Этапы </w:t>
      </w:r>
      <w:r w:rsid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механизм  реализации</w:t>
      </w:r>
      <w:r w:rsidR="0057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Стратегии</w:t>
      </w:r>
    </w:p>
    <w:p w:rsidR="00550171" w:rsidRDefault="00D95D48" w:rsidP="00D95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Theme="minorEastAsia"/>
          <w:bCs/>
          <w:iCs/>
          <w:color w:val="C00000"/>
          <w:kern w:val="24"/>
        </w:rPr>
        <w:t xml:space="preserve"> </w:t>
      </w:r>
      <w:r w:rsidRPr="00C912AD">
        <w:rPr>
          <w:rFonts w:eastAsiaTheme="minorEastAsia"/>
          <w:bCs/>
          <w:iCs/>
          <w:color w:val="C00000"/>
          <w:kern w:val="24"/>
        </w:rPr>
        <w:t xml:space="preserve">   </w:t>
      </w:r>
    </w:p>
    <w:p w:rsidR="00D95D48" w:rsidRPr="00780609" w:rsidRDefault="0003707C" w:rsidP="0078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7429D" w:rsidRPr="00F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основу  для  объединения  усилий  всех </w:t>
      </w:r>
      <w:r w:rsidR="0078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 образовательного  пространства  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Пскова,  за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интересованных в устойчивом развитии 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общего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приоритетным направлениям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а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факторов влияния внутр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енней и внешней среды 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основой для 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Стратегии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 реализации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D48"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39A7" w:rsidRPr="009D77C5" w:rsidRDefault="00D95D48" w:rsidP="009D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 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стратег</w:t>
      </w:r>
      <w:r w:rsidR="007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57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следующей логике:</w:t>
      </w:r>
      <w:r w:rsidR="002426CE" w:rsidRPr="002426CE">
        <w:rPr>
          <w:noProof/>
          <w:lang w:eastAsia="ru-RU"/>
        </w:rPr>
        <w:t xml:space="preserve"> </w:t>
      </w:r>
    </w:p>
    <w:p w:rsidR="00991542" w:rsidRDefault="00780609" w:rsidP="00991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95D48" w:rsidRPr="00D95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2012</w:t>
      </w:r>
      <w:r w:rsidR="0099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D95D48" w:rsidRPr="00D95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1542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542" w:rsidRDefault="00991542" w:rsidP="00991542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идей стратегии </w:t>
      </w:r>
      <w:r w:rsidR="00D95D48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D95D48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</w:t>
      </w:r>
      <w:r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заинтересованного сообщества </w:t>
      </w:r>
      <w:r w:rsidR="00D95D48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последующего их вовлечения</w:t>
      </w:r>
      <w:r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D48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 выполнения </w:t>
      </w:r>
      <w:r w:rsid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D95D48"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стратегии;</w:t>
      </w:r>
    </w:p>
    <w:p w:rsidR="00991542" w:rsidRPr="006816A8" w:rsidRDefault="00991542" w:rsidP="009D77C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99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ожиданий сообщества (создание пакета информационно-аналитических материалов)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D77C5" w:rsidRPr="009D77C5">
        <w:rPr>
          <w:noProof/>
          <w:lang w:eastAsia="ru-RU"/>
        </w:rPr>
        <w:t xml:space="preserve"> </w:t>
      </w:r>
    </w:p>
    <w:p w:rsidR="003956D5" w:rsidRPr="003956D5" w:rsidRDefault="003956D5" w:rsidP="003956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глубокого анализа </w:t>
      </w:r>
      <w:r w:rsidRPr="003956D5">
        <w:rPr>
          <w:rFonts w:ascii="Times New Roman" w:hAnsi="Times New Roman" w:cs="Times New Roman"/>
          <w:sz w:val="28"/>
          <w:szCs w:val="28"/>
        </w:rPr>
        <w:t xml:space="preserve">сильных и слабых сторон, возможностей и </w:t>
      </w:r>
      <w:r w:rsidR="001A107A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Pr="003956D5">
        <w:rPr>
          <w:rFonts w:ascii="Times New Roman" w:hAnsi="Times New Roman" w:cs="Times New Roman"/>
          <w:sz w:val="28"/>
          <w:szCs w:val="28"/>
        </w:rPr>
        <w:t xml:space="preserve"> муниципальной системы общего </w:t>
      </w:r>
      <w:r w:rsidR="001A107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956D5">
        <w:rPr>
          <w:rFonts w:ascii="Times New Roman" w:hAnsi="Times New Roman" w:cs="Times New Roman"/>
          <w:sz w:val="28"/>
          <w:szCs w:val="28"/>
        </w:rPr>
        <w:t>образования</w:t>
      </w:r>
      <w:r w:rsidR="005A621D">
        <w:rPr>
          <w:rFonts w:ascii="Times New Roman" w:hAnsi="Times New Roman" w:cs="Times New Roman"/>
          <w:sz w:val="28"/>
          <w:szCs w:val="28"/>
        </w:rPr>
        <w:t xml:space="preserve"> (инвентаризация ресурсной базы для новой модели управления качеством)</w:t>
      </w:r>
      <w:r w:rsidRPr="003956D5">
        <w:rPr>
          <w:rFonts w:ascii="Times New Roman" w:hAnsi="Times New Roman" w:cs="Times New Roman"/>
          <w:sz w:val="28"/>
          <w:szCs w:val="28"/>
        </w:rPr>
        <w:t>;</w:t>
      </w:r>
    </w:p>
    <w:p w:rsidR="003B0B64" w:rsidRPr="00AB6C60" w:rsidRDefault="003956D5" w:rsidP="003B0B64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6D5">
        <w:rPr>
          <w:rFonts w:ascii="Times New Roman" w:hAnsi="Times New Roman" w:cs="Times New Roman"/>
          <w:sz w:val="28"/>
          <w:szCs w:val="28"/>
        </w:rPr>
        <w:t xml:space="preserve"> Определение структурных компонентов новой модели управления </w:t>
      </w:r>
      <w:r w:rsidR="001A107A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3956D5">
        <w:rPr>
          <w:rFonts w:ascii="Times New Roman" w:hAnsi="Times New Roman" w:cs="Times New Roman"/>
          <w:sz w:val="28"/>
          <w:szCs w:val="28"/>
        </w:rPr>
        <w:t>систем</w:t>
      </w:r>
      <w:r w:rsidR="001A107A">
        <w:rPr>
          <w:rFonts w:ascii="Times New Roman" w:hAnsi="Times New Roman" w:cs="Times New Roman"/>
          <w:sz w:val="28"/>
          <w:szCs w:val="28"/>
        </w:rPr>
        <w:t>ы</w:t>
      </w:r>
      <w:r w:rsidRPr="003956D5">
        <w:rPr>
          <w:rFonts w:ascii="Times New Roman" w:hAnsi="Times New Roman" w:cs="Times New Roman"/>
          <w:sz w:val="28"/>
          <w:szCs w:val="28"/>
        </w:rPr>
        <w:t xml:space="preserve"> образования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и их содержательное наполнение</w:t>
      </w:r>
      <w:r w:rsidR="00096EB4">
        <w:rPr>
          <w:rFonts w:ascii="Times New Roman" w:hAnsi="Times New Roman" w:cs="Times New Roman"/>
          <w:sz w:val="28"/>
          <w:szCs w:val="28"/>
        </w:rPr>
        <w:t xml:space="preserve"> (Образовательный Интернет – портал города</w:t>
      </w:r>
      <w:r w:rsidRPr="003956D5">
        <w:rPr>
          <w:rFonts w:ascii="Times New Roman" w:hAnsi="Times New Roman" w:cs="Times New Roman"/>
          <w:sz w:val="28"/>
          <w:szCs w:val="28"/>
        </w:rPr>
        <w:t>;</w:t>
      </w:r>
      <w:r w:rsidR="00096EB4">
        <w:rPr>
          <w:rFonts w:ascii="Times New Roman" w:hAnsi="Times New Roman" w:cs="Times New Roman"/>
          <w:sz w:val="28"/>
          <w:szCs w:val="28"/>
        </w:rPr>
        <w:t xml:space="preserve"> городская методическая служба, методические площадки по различным направлениям на базе школ; профессиональные клубы педагогов и другое)</w:t>
      </w:r>
      <w:r w:rsidR="003B0B64">
        <w:rPr>
          <w:rFonts w:ascii="Times New Roman" w:hAnsi="Times New Roman" w:cs="Times New Roman"/>
          <w:sz w:val="28"/>
          <w:szCs w:val="28"/>
        </w:rPr>
        <w:t>;</w:t>
      </w:r>
    </w:p>
    <w:p w:rsidR="006816A8" w:rsidRPr="006816A8" w:rsidRDefault="003956D5" w:rsidP="00AB6C60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6D5">
        <w:rPr>
          <w:rFonts w:ascii="Times New Roman" w:hAnsi="Times New Roman" w:cs="Times New Roman"/>
          <w:sz w:val="28"/>
          <w:szCs w:val="28"/>
        </w:rPr>
        <w:t>Формирование совокупности проектов и целевых программ как механизмов устойчивого развития новой модели и их корректировка;</w:t>
      </w:r>
      <w:r w:rsidR="00AB6C60" w:rsidRPr="00AB6C60">
        <w:rPr>
          <w:noProof/>
          <w:lang w:eastAsia="ru-RU"/>
        </w:rPr>
        <w:t xml:space="preserve"> </w:t>
      </w:r>
    </w:p>
    <w:p w:rsidR="002B471B" w:rsidRPr="00D045C1" w:rsidRDefault="006816A8" w:rsidP="006816A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A8">
        <w:rPr>
          <w:rFonts w:ascii="Times New Roman" w:hAnsi="Times New Roman" w:cs="Times New Roman"/>
          <w:sz w:val="28"/>
          <w:szCs w:val="28"/>
        </w:rPr>
        <w:t xml:space="preserve">Реализацию  действующих долгосрочных  муниципальных целевых программ, направленных на решение проблем муниципальной системы общего среднего образования и их корректировка («Развитие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B1" w:rsidRPr="00D045C1">
        <w:rPr>
          <w:rFonts w:ascii="Times New Roman" w:hAnsi="Times New Roman" w:cs="Times New Roman"/>
          <w:sz w:val="28"/>
          <w:szCs w:val="28"/>
        </w:rPr>
        <w:t xml:space="preserve">образования города Пскова на 2012 -2014 годы», </w:t>
      </w:r>
      <w:r w:rsidR="00266204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«Школьное питание на 2011-2013 годы», «Безопасность в муниципальных образовательных уч</w:t>
      </w:r>
      <w:r w:rsidR="006D7E4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реждениях</w:t>
      </w:r>
      <w:r w:rsidR="00266204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2009 – 2012 годы</w:t>
      </w:r>
      <w:r w:rsidR="006D7E4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6204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E4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04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отдыха и оздоровления детей муниципального образования «Город Псков» на 2010-2014 годы», </w:t>
      </w:r>
      <w:r w:rsidR="006D7E4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04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молодежи в городе Пскове на 2011 – 2013 годы</w:t>
      </w:r>
      <w:r w:rsidR="006D7E4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E28" w:rsidRPr="00D045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6E28" w:rsidRPr="002A6E28" w:rsidRDefault="002A6E28" w:rsidP="001A107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</w:t>
      </w:r>
      <w:r w:rsidR="001A10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методической службы.</w:t>
      </w:r>
    </w:p>
    <w:p w:rsidR="003956D5" w:rsidRDefault="003956D5" w:rsidP="0039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6D5" w:rsidRDefault="003956D5" w:rsidP="0039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-2013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3956D5" w:rsidRPr="003956D5" w:rsidRDefault="003956D5" w:rsidP="003956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6D5">
        <w:rPr>
          <w:rFonts w:ascii="Times New Roman" w:hAnsi="Times New Roman" w:cs="Times New Roman"/>
          <w:sz w:val="28"/>
          <w:szCs w:val="28"/>
        </w:rPr>
        <w:t>Определение вариативных форм взаимодействия между Управлением образования, общеобразовательными учреждениями   и социальными партнерами;</w:t>
      </w:r>
    </w:p>
    <w:p w:rsidR="00D045C1" w:rsidRPr="00D045C1" w:rsidRDefault="003956D5" w:rsidP="00D045C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6D5">
        <w:rPr>
          <w:rFonts w:ascii="Times New Roman" w:hAnsi="Times New Roman" w:cs="Times New Roman"/>
          <w:sz w:val="28"/>
          <w:szCs w:val="28"/>
        </w:rPr>
        <w:t>Определение критериев эффективности функционирования  новой модели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структурных компонентов</w:t>
      </w:r>
      <w:r w:rsidRPr="003956D5">
        <w:rPr>
          <w:rFonts w:ascii="Times New Roman" w:hAnsi="Times New Roman" w:cs="Times New Roman"/>
          <w:sz w:val="28"/>
          <w:szCs w:val="28"/>
        </w:rPr>
        <w:t>;</w:t>
      </w:r>
      <w:r w:rsidR="00D045C1" w:rsidRPr="00D045C1">
        <w:rPr>
          <w:noProof/>
          <w:lang w:eastAsia="ru-RU"/>
        </w:rPr>
        <w:t xml:space="preserve"> </w:t>
      </w:r>
    </w:p>
    <w:p w:rsidR="003956D5" w:rsidRPr="003956D5" w:rsidRDefault="00D045C1" w:rsidP="00D045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3464"/>
            <wp:effectExtent l="0" t="0" r="3175" b="0"/>
            <wp:docPr id="17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996"/>
                    <a:stretch/>
                  </pic:blipFill>
                  <pic:spPr bwMode="auto">
                    <a:xfrm>
                      <a:off x="0" y="0"/>
                      <a:ext cx="5940425" cy="8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6EB4" w:rsidRPr="00096EB4" w:rsidRDefault="003956D5" w:rsidP="003956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1A10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правовой базы, определяющей и регулирующей взаимодействие муниципальной системы общего образования</w:t>
      </w:r>
      <w:r w:rsidR="00096EB4">
        <w:rPr>
          <w:rFonts w:ascii="Times New Roman" w:hAnsi="Times New Roman" w:cs="Times New Roman"/>
          <w:sz w:val="28"/>
          <w:szCs w:val="28"/>
        </w:rPr>
        <w:t xml:space="preserve"> и сообщества, включая платные образовательные услуги, социальное партнерство, шефскую помощь и волонтерскую деятельность, порядок работы переговорных площадок с представителями органов власти, бизнеса и общественных организаций;</w:t>
      </w:r>
      <w:r w:rsidR="009D77C5" w:rsidRPr="009D77C5">
        <w:rPr>
          <w:noProof/>
          <w:lang w:eastAsia="ru-RU"/>
        </w:rPr>
        <w:t xml:space="preserve"> </w:t>
      </w:r>
    </w:p>
    <w:p w:rsidR="003956D5" w:rsidRPr="006816A8" w:rsidRDefault="00096EB4" w:rsidP="009D77C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нфотеки лучших практик опыта эффективной реализации проектов и программ на уровне общеобразовательных учреждений, обеспечивающих вовлечение родителей в деятельность муниципальной системы общего образования, в том числе их привлечения к общественной оценке деятельности учреждения общего образования;</w:t>
      </w:r>
      <w:r w:rsidR="009D77C5" w:rsidRPr="009D77C5">
        <w:rPr>
          <w:noProof/>
          <w:lang w:eastAsia="ru-RU"/>
        </w:rPr>
        <w:t xml:space="preserve"> </w:t>
      </w:r>
    </w:p>
    <w:p w:rsidR="00096EB4" w:rsidRDefault="00096EB4" w:rsidP="003956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каталога консультантов по вопросам развития муниципальной системы образования по различным направлениям;</w:t>
      </w:r>
    </w:p>
    <w:p w:rsidR="002B471B" w:rsidRDefault="002B471B" w:rsidP="002B471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1A10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действующих долгосрочных  муниципальных целевых программ, направленных на решение проблем муниципальной системы общего образования</w:t>
      </w:r>
      <w:r w:rsidR="003B0B64">
        <w:rPr>
          <w:rFonts w:ascii="Times New Roman" w:hAnsi="Times New Roman" w:cs="Times New Roman"/>
          <w:sz w:val="28"/>
          <w:szCs w:val="28"/>
        </w:rPr>
        <w:t xml:space="preserve"> и их корректировка.</w:t>
      </w:r>
    </w:p>
    <w:p w:rsidR="003B0B64" w:rsidRDefault="003B0B64" w:rsidP="00096EB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EB4" w:rsidRPr="00096EB4" w:rsidRDefault="00096EB4" w:rsidP="00096EB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 – 2014 год предполагает:</w:t>
      </w:r>
    </w:p>
    <w:p w:rsidR="003956D5" w:rsidRPr="002B471B" w:rsidRDefault="003956D5" w:rsidP="002B471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1B">
        <w:rPr>
          <w:rFonts w:ascii="Times New Roman" w:hAnsi="Times New Roman" w:cs="Times New Roman"/>
          <w:sz w:val="28"/>
          <w:szCs w:val="28"/>
        </w:rPr>
        <w:t>Описание</w:t>
      </w:r>
      <w:r w:rsidRPr="002B4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71B">
        <w:rPr>
          <w:rFonts w:ascii="Times New Roman" w:hAnsi="Times New Roman" w:cs="Times New Roman"/>
          <w:sz w:val="28"/>
          <w:szCs w:val="28"/>
        </w:rPr>
        <w:t>новой модели управления качеством  в муниципальной системе образования;</w:t>
      </w:r>
    </w:p>
    <w:p w:rsidR="003956D5" w:rsidRPr="00D045C1" w:rsidRDefault="003956D5" w:rsidP="001F4BC6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1B">
        <w:rPr>
          <w:rFonts w:ascii="Times New Roman" w:hAnsi="Times New Roman" w:cs="Times New Roman"/>
          <w:sz w:val="28"/>
          <w:szCs w:val="28"/>
        </w:rPr>
        <w:t xml:space="preserve">Определение критериев эффективности разработанной модели </w:t>
      </w:r>
      <w:r w:rsidRPr="002B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71B">
        <w:rPr>
          <w:rFonts w:ascii="Times New Roman" w:hAnsi="Times New Roman" w:cs="Times New Roman"/>
          <w:sz w:val="28"/>
          <w:szCs w:val="28"/>
        </w:rPr>
        <w:t>и её структурных компонентов</w:t>
      </w:r>
      <w:r w:rsidR="002B471B">
        <w:rPr>
          <w:rFonts w:ascii="Times New Roman" w:hAnsi="Times New Roman" w:cs="Times New Roman"/>
          <w:sz w:val="28"/>
          <w:szCs w:val="28"/>
        </w:rPr>
        <w:t>, включая разработку и апробацию алгоритмов и процедур оценки качества работы модели, в том числе и общественную экспертизу</w:t>
      </w:r>
      <w:r w:rsidR="006816A8">
        <w:rPr>
          <w:rFonts w:ascii="Times New Roman" w:hAnsi="Times New Roman" w:cs="Times New Roman"/>
          <w:sz w:val="28"/>
          <w:szCs w:val="28"/>
        </w:rPr>
        <w:t>;</w:t>
      </w:r>
    </w:p>
    <w:p w:rsidR="002B471B" w:rsidRDefault="003956D5" w:rsidP="003956D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1B">
        <w:rPr>
          <w:rFonts w:ascii="Times New Roman" w:hAnsi="Times New Roman" w:cs="Times New Roman"/>
          <w:sz w:val="28"/>
          <w:szCs w:val="28"/>
        </w:rPr>
        <w:t xml:space="preserve"> Определение новых направлений и перспектив развития модели с учетом имеющих возможностей и выявленных рисков.</w:t>
      </w:r>
      <w:r w:rsidR="00D95D48" w:rsidRPr="00D95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55B1" w:rsidRPr="00813935" w:rsidRDefault="002B471B" w:rsidP="00A655B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1A10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действующих долгосрочных  муниципальных целевых программ, направленных на решение проблем муниципальной системы общего образования и их корректировка</w:t>
      </w:r>
      <w:r w:rsid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D48" w:rsidRPr="00B0072D" w:rsidRDefault="001A107A" w:rsidP="00B0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продвижении Стратегии</w:t>
      </w:r>
      <w:r w:rsidR="00D95D48" w:rsidRP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D95D48" w:rsidRP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орган при </w:t>
      </w:r>
      <w:r w:rsidR="00A655B1" w:rsidRP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Управлении образования Администрации города Пскова – Городской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</w:t>
      </w:r>
      <w:r w:rsidR="00A655B1" w:rsidRP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A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A621D" w:rsidRDefault="005A621D" w:rsidP="00B0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72D" w:rsidRDefault="001A107A" w:rsidP="003B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5D48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5D48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усматривает:</w:t>
      </w:r>
    </w:p>
    <w:p w:rsidR="009D77C5" w:rsidRPr="00B0072D" w:rsidRDefault="009D77C5" w:rsidP="003B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7C5" w:rsidRDefault="009D77C5" w:rsidP="009D77C5">
      <w:pPr>
        <w:pStyle w:val="a5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0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072D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 рабочих  групп  </w:t>
      </w:r>
      <w:r w:rsidR="00D95D48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стратегическим направления</w:t>
      </w:r>
      <w:r w:rsidR="00B0072D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работающих в непрерывном режиме </w:t>
      </w:r>
      <w:r w:rsid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взаимодействии с Координационным Советом</w:t>
      </w:r>
      <w:r w:rsidR="00D95D48" w:rsidRPr="00B0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77C5" w:rsidRPr="009D77C5" w:rsidRDefault="009D77C5" w:rsidP="009D77C5">
      <w:pPr>
        <w:pStyle w:val="a5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Pr="00D045C1" w:rsidRDefault="00B0072D" w:rsidP="009D77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семинаров, совещаний</w:t>
      </w:r>
      <w:r w:rsidR="001A107A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265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круглых столов, форумов, дискуссий и других форм </w:t>
      </w: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 реализованных задач и выявленных проблем;</w:t>
      </w:r>
      <w:r w:rsidR="00D045C1" w:rsidRPr="00D045C1">
        <w:rPr>
          <w:noProof/>
          <w:lang w:eastAsia="ru-RU"/>
        </w:rPr>
        <w:t xml:space="preserve"> </w:t>
      </w:r>
    </w:p>
    <w:p w:rsidR="00D045C1" w:rsidRDefault="00D045C1" w:rsidP="00D045C1">
      <w:pPr>
        <w:pStyle w:val="a5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5C1" w:rsidRPr="00D045C1" w:rsidRDefault="00D045C1" w:rsidP="00D045C1">
      <w:pPr>
        <w:pStyle w:val="a5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7C5" w:rsidRPr="00D045C1" w:rsidRDefault="00D045C1" w:rsidP="00D045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787069"/>
            <wp:effectExtent l="0" t="0" r="0" b="0"/>
            <wp:docPr id="10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245"/>
                    <a:stretch/>
                  </pic:blipFill>
                  <pic:spPr bwMode="auto">
                    <a:xfrm>
                      <a:off x="0" y="0"/>
                      <a:ext cx="5940425" cy="7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4265" w:rsidRPr="009D77C5" w:rsidRDefault="00B0072D" w:rsidP="009D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95D48" w:rsidRPr="009D77C5" w:rsidRDefault="002A6E28" w:rsidP="009D77C5">
      <w:pPr>
        <w:pStyle w:val="a5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</w:t>
      </w:r>
      <w:r w:rsidR="00D95D48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 обновление  и  </w:t>
      </w:r>
      <w:r w:rsidR="00B0072D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 стратегической  ин</w:t>
      </w:r>
      <w:r w:rsidR="00D95D48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за счет официальной статистики и периодических </w:t>
      </w:r>
      <w:r w:rsidR="0081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</w:t>
      </w:r>
      <w:r w:rsidR="0080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нгов</w:t>
      </w:r>
      <w:r w:rsidR="00EE4265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77C5" w:rsidRPr="009D77C5" w:rsidRDefault="009D77C5" w:rsidP="009D77C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7C5" w:rsidRPr="009D77C5" w:rsidRDefault="00D95D48" w:rsidP="009D77C5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во все</w:t>
      </w:r>
      <w:r w:rsidR="00EE4265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действующие</w:t>
      </w:r>
      <w:r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проекты</w:t>
      </w:r>
      <w:r w:rsidR="00EE4265" w:rsidRPr="009D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приоритетным направлениям Стратегии.</w:t>
      </w:r>
      <w:r w:rsidR="009D77C5" w:rsidRPr="009D77C5">
        <w:rPr>
          <w:noProof/>
          <w:lang w:eastAsia="ru-RU"/>
        </w:rPr>
        <w:t xml:space="preserve"> </w:t>
      </w:r>
    </w:p>
    <w:p w:rsidR="00B0072D" w:rsidRPr="00D95D48" w:rsidRDefault="00B0072D" w:rsidP="00B0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29" w:rsidRDefault="00321863" w:rsidP="00B9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EE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E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езультаты и социальные эффекты</w:t>
      </w:r>
    </w:p>
    <w:p w:rsidR="00EE4265" w:rsidRDefault="00EE4265" w:rsidP="00B9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863" w:rsidRPr="00FC177B" w:rsidRDefault="00EE4265" w:rsidP="0032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43632" w:rsidRPr="005A5A8D" w:rsidRDefault="00321863" w:rsidP="00843632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новая модель </w:t>
      </w:r>
      <w:r w:rsidR="00503F19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03F19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муниципальной системы общего 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="00503F19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позволяющая обеспечить услови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3F19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потребностей муниципального сообщества в качественном образовании.</w:t>
      </w:r>
    </w:p>
    <w:p w:rsidR="00843632" w:rsidRPr="00D045C1" w:rsidRDefault="00503F19" w:rsidP="001F4BC6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632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реализации новых образовательных стандартов в начальных классах.</w:t>
      </w:r>
      <w:r w:rsid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60% общеобразовательных учреждений соответствуют современным требованиям.</w:t>
      </w:r>
    </w:p>
    <w:p w:rsidR="00321863" w:rsidRPr="005A5A8D" w:rsidRDefault="00843632" w:rsidP="00843632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 развивает партнерские отношения с родителями и широко их привлекает для общественной оценк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учреждений общего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образования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</w:t>
      </w:r>
    </w:p>
    <w:p w:rsidR="00843632" w:rsidRPr="005A5A8D" w:rsidRDefault="00843632" w:rsidP="00F02126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 и  работают  инновационные  </w:t>
      </w:r>
      <w:r w:rsidR="00DF7F02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F02"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на базе общеобразовательных учреждений,  позволяющи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выявлять и тиражировать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инновационный  опыт; осуществлять  подготовку  и  переподготовку  педагогических кадров   на   основе 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педагогических практик.</w:t>
      </w:r>
    </w:p>
    <w:p w:rsidR="00F02126" w:rsidRPr="005A5A8D" w:rsidRDefault="00F02126" w:rsidP="00F02126">
      <w:pPr>
        <w:pStyle w:val="a5"/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сетевое социально-образовательное партнерство общеобразовательных учреждений, учреждений дополнительного образования детей,  учреждений профессионального образования (начального, среднего и высшего) и других социальных партнеров, позволяющ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</w:t>
      </w:r>
      <w:r w:rsid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стратегии.</w:t>
      </w:r>
      <w:r w:rsidRPr="005A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A8D" w:rsidRPr="00EE4265" w:rsidRDefault="005A5A8D" w:rsidP="00F02126">
      <w:pPr>
        <w:pStyle w:val="a5"/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система финансовой поддержки одаренных школьников, лучших педагогов на муниципальном уровне.</w:t>
      </w:r>
    </w:p>
    <w:p w:rsidR="009A2FB8" w:rsidRPr="00D045C1" w:rsidRDefault="00EE4265" w:rsidP="009A2FB8">
      <w:pPr>
        <w:pStyle w:val="a5"/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Обеспечено финансирование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направленны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муниципальной системы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="00B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  <w:r w:rsidR="00666CAE" w:rsidRPr="00666CAE">
        <w:rPr>
          <w:noProof/>
          <w:lang w:eastAsia="ru-RU"/>
        </w:rPr>
        <w:t xml:space="preserve"> </w:t>
      </w:r>
    </w:p>
    <w:p w:rsidR="00D045C1" w:rsidRDefault="00D045C1" w:rsidP="00D045C1">
      <w:pPr>
        <w:spacing w:after="0" w:line="240" w:lineRule="auto"/>
        <w:jc w:val="both"/>
        <w:rPr>
          <w:noProof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noProof/>
          <w:lang w:eastAsia="ru-RU"/>
        </w:rPr>
      </w:pPr>
    </w:p>
    <w:p w:rsidR="00806340" w:rsidRDefault="00806340" w:rsidP="00D045C1">
      <w:pPr>
        <w:spacing w:after="0" w:line="240" w:lineRule="auto"/>
        <w:jc w:val="both"/>
        <w:rPr>
          <w:noProof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noProof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noProof/>
          <w:lang w:eastAsia="ru-RU"/>
        </w:rPr>
      </w:pPr>
    </w:p>
    <w:p w:rsidR="00D045C1" w:rsidRDefault="00D045C1" w:rsidP="00D045C1">
      <w:pPr>
        <w:spacing w:after="0" w:line="240" w:lineRule="auto"/>
        <w:jc w:val="both"/>
        <w:rPr>
          <w:noProof/>
          <w:lang w:eastAsia="ru-RU"/>
        </w:rPr>
      </w:pPr>
    </w:p>
    <w:p w:rsidR="009A2FB8" w:rsidRDefault="00D045C1" w:rsidP="00D0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815644"/>
            <wp:effectExtent l="0" t="0" r="0" b="3810"/>
            <wp:docPr id="11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620"/>
                    <a:stretch/>
                  </pic:blipFill>
                  <pic:spPr bwMode="auto">
                    <a:xfrm>
                      <a:off x="0" y="0"/>
                      <a:ext cx="5940425" cy="8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6340" w:rsidRDefault="00806340" w:rsidP="00503F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FB8" w:rsidRPr="00EE4265" w:rsidRDefault="009A2FB8" w:rsidP="00503F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265">
        <w:rPr>
          <w:rFonts w:ascii="Times New Roman" w:hAnsi="Times New Roman"/>
          <w:b/>
          <w:sz w:val="28"/>
          <w:szCs w:val="28"/>
        </w:rPr>
        <w:lastRenderedPageBreak/>
        <w:t xml:space="preserve">Предполагаемые  социальные эффекты, полученные в </w:t>
      </w:r>
      <w:r w:rsidR="00EE4265">
        <w:rPr>
          <w:rFonts w:ascii="Times New Roman" w:hAnsi="Times New Roman"/>
          <w:b/>
          <w:sz w:val="28"/>
          <w:szCs w:val="28"/>
        </w:rPr>
        <w:t>результате реализации</w:t>
      </w:r>
      <w:r w:rsidRPr="00EE4265">
        <w:rPr>
          <w:rFonts w:ascii="Times New Roman" w:hAnsi="Times New Roman"/>
          <w:b/>
          <w:sz w:val="28"/>
          <w:szCs w:val="28"/>
        </w:rPr>
        <w:t xml:space="preserve"> Стратегии:</w:t>
      </w:r>
    </w:p>
    <w:p w:rsidR="000632FE" w:rsidRDefault="00EE4265" w:rsidP="009A2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Положительная динамика удовлетворенности  муниципального</w:t>
      </w:r>
      <w:r w:rsidR="000632FE">
        <w:rPr>
          <w:rFonts w:ascii="Times New Roman" w:hAnsi="Times New Roman"/>
          <w:sz w:val="28"/>
          <w:szCs w:val="28"/>
        </w:rPr>
        <w:t xml:space="preserve"> сообщества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5E43">
        <w:rPr>
          <w:rFonts w:ascii="Times New Roman" w:hAnsi="Times New Roman"/>
          <w:sz w:val="28"/>
          <w:szCs w:val="28"/>
        </w:rPr>
        <w:t xml:space="preserve"> качеств</w:t>
      </w:r>
      <w:r w:rsidR="000632FE">
        <w:rPr>
          <w:rFonts w:ascii="Times New Roman" w:hAnsi="Times New Roman"/>
          <w:sz w:val="28"/>
          <w:szCs w:val="28"/>
        </w:rPr>
        <w:t>ом</w:t>
      </w:r>
      <w:r w:rsidR="00565E43">
        <w:rPr>
          <w:rFonts w:ascii="Times New Roman" w:hAnsi="Times New Roman"/>
          <w:sz w:val="28"/>
          <w:szCs w:val="28"/>
        </w:rPr>
        <w:t xml:space="preserve"> образования</w:t>
      </w:r>
      <w:r w:rsidR="000632FE">
        <w:rPr>
          <w:rFonts w:ascii="Times New Roman" w:hAnsi="Times New Roman"/>
          <w:sz w:val="28"/>
          <w:szCs w:val="28"/>
        </w:rPr>
        <w:t>;</w:t>
      </w:r>
      <w:r w:rsidR="00565E43">
        <w:rPr>
          <w:rFonts w:ascii="Times New Roman" w:hAnsi="Times New Roman"/>
          <w:sz w:val="28"/>
          <w:szCs w:val="28"/>
        </w:rPr>
        <w:t xml:space="preserve"> </w:t>
      </w:r>
    </w:p>
    <w:p w:rsidR="00565E43" w:rsidRDefault="000632FE" w:rsidP="009A2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Созданы предпосылки подготовки</w:t>
      </w:r>
      <w:r w:rsidR="00565E43">
        <w:rPr>
          <w:rFonts w:ascii="Times New Roman" w:hAnsi="Times New Roman"/>
          <w:sz w:val="28"/>
          <w:szCs w:val="28"/>
        </w:rPr>
        <w:t xml:space="preserve"> кадрового потенциала нового поколения с социально-значимыми ценностными ориентирами;</w:t>
      </w:r>
      <w:r w:rsidR="00FC5055" w:rsidRPr="00FC5055">
        <w:rPr>
          <w:noProof/>
          <w:lang w:eastAsia="ru-RU"/>
        </w:rPr>
        <w:t xml:space="preserve"> </w:t>
      </w:r>
    </w:p>
    <w:p w:rsidR="00FC177B" w:rsidRDefault="00565E43" w:rsidP="009A2FB8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32FE">
        <w:rPr>
          <w:rFonts w:ascii="Times New Roman" w:hAnsi="Times New Roman"/>
          <w:sz w:val="28"/>
          <w:szCs w:val="28"/>
        </w:rPr>
        <w:t>Новая модель п</w:t>
      </w:r>
      <w:r>
        <w:rPr>
          <w:rFonts w:ascii="Times New Roman" w:hAnsi="Times New Roman"/>
          <w:sz w:val="28"/>
          <w:szCs w:val="28"/>
        </w:rPr>
        <w:t xml:space="preserve">озволит получать объективную и оперативную информацию о настроениях и ожиданиях муниципального сообщества в сфере </w:t>
      </w:r>
      <w:r w:rsidR="000632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</w:t>
      </w:r>
      <w:r w:rsidR="000632FE">
        <w:rPr>
          <w:rFonts w:ascii="Times New Roman" w:hAnsi="Times New Roman"/>
          <w:sz w:val="28"/>
          <w:szCs w:val="28"/>
        </w:rPr>
        <w:t>я.</w:t>
      </w:r>
      <w:r w:rsidR="00FC177B" w:rsidRPr="00FC177B">
        <w:rPr>
          <w:noProof/>
          <w:lang w:eastAsia="ru-RU"/>
        </w:rPr>
        <w:t xml:space="preserve"> </w:t>
      </w:r>
    </w:p>
    <w:p w:rsidR="00565E43" w:rsidRPr="00FC5055" w:rsidRDefault="00565E43" w:rsidP="009A2FB8">
      <w:pPr>
        <w:spacing w:after="0" w:line="240" w:lineRule="auto"/>
        <w:jc w:val="both"/>
        <w:rPr>
          <w:noProof/>
          <w:lang w:eastAsia="ru-RU"/>
        </w:rPr>
      </w:pPr>
    </w:p>
    <w:p w:rsidR="00FC5055" w:rsidRDefault="000632FE" w:rsidP="00EA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целом, разрабатываемая Стратегия будет способствовать формированию чувства гражданской ответственности у подрастающего поколения города, что и будет являться главным эффектом функционирования новой модели управления качеством образования. </w:t>
      </w:r>
      <w:r w:rsidR="003B0B64">
        <w:rPr>
          <w:rFonts w:ascii="Times New Roman" w:hAnsi="Times New Roman"/>
          <w:sz w:val="28"/>
          <w:szCs w:val="28"/>
        </w:rPr>
        <w:tab/>
      </w:r>
      <w:r w:rsidR="0032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132B" w:rsidRDefault="00EA132B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32B" w:rsidRDefault="00EA132B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32B" w:rsidRDefault="00EA132B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32B" w:rsidRDefault="00EA132B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C1" w:rsidRDefault="00D045C1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69" w:rsidRDefault="00EA132B" w:rsidP="00EA13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825169"/>
            <wp:effectExtent l="0" t="0" r="0" b="0"/>
            <wp:docPr id="12" name="Picture 2" descr="phot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hoto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079"/>
                    <a:stretch/>
                  </pic:blipFill>
                  <pic:spPr bwMode="auto">
                    <a:xfrm>
                      <a:off x="0" y="0"/>
                      <a:ext cx="5940425" cy="8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0076" w:rsidRPr="00F10076" w:rsidRDefault="00F10076" w:rsidP="000C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76" w:rsidRPr="00F10076" w:rsidRDefault="00F10076" w:rsidP="00DD30FA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lang w:eastAsia="ru-RU"/>
        </w:rPr>
        <w:sectPr w:rsidR="00F10076" w:rsidRPr="00F10076" w:rsidSect="00DD30F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F10076" w:rsidRPr="00F10076" w:rsidRDefault="00F10076" w:rsidP="00DD30FA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0076" w:rsidRPr="00F10076" w:rsidSect="00DD30FA">
          <w:type w:val="continuous"/>
          <w:pgSz w:w="11906" w:h="16838"/>
          <w:pgMar w:top="1134" w:right="566" w:bottom="1134" w:left="1134" w:header="709" w:footer="709" w:gutter="0"/>
          <w:cols w:num="2" w:space="708" w:equalWidth="0">
            <w:col w:w="9427" w:space="708"/>
            <w:col w:w="4435"/>
          </w:cols>
          <w:titlePg/>
          <w:docGrid w:linePitch="360"/>
        </w:sectPr>
      </w:pPr>
    </w:p>
    <w:p w:rsidR="00F10076" w:rsidRPr="00F10076" w:rsidRDefault="00F10076" w:rsidP="00F10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0076" w:rsidRPr="00F10076" w:rsidSect="0068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E1" w:rsidRDefault="00864BE1">
      <w:pPr>
        <w:spacing w:after="0" w:line="240" w:lineRule="auto"/>
      </w:pPr>
      <w:r>
        <w:separator/>
      </w:r>
    </w:p>
  </w:endnote>
  <w:endnote w:type="continuationSeparator" w:id="0">
    <w:p w:rsidR="00864BE1" w:rsidRDefault="008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B" w:rsidRDefault="0068470E" w:rsidP="00F1007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6A8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6A8B" w:rsidRDefault="00C66A8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B" w:rsidRDefault="00C66A8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E1" w:rsidRDefault="00864BE1">
      <w:pPr>
        <w:spacing w:after="0" w:line="240" w:lineRule="auto"/>
      </w:pPr>
      <w:r>
        <w:separator/>
      </w:r>
    </w:p>
  </w:footnote>
  <w:footnote w:type="continuationSeparator" w:id="0">
    <w:p w:rsidR="00864BE1" w:rsidRDefault="0086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B" w:rsidRDefault="0068470E">
    <w:pPr>
      <w:pStyle w:val="af2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6A8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6A8B" w:rsidRDefault="00C66A8B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B" w:rsidRDefault="00C66A8B">
    <w:pPr>
      <w:pStyle w:val="af2"/>
      <w:framePr w:wrap="around" w:vAnchor="text" w:hAnchor="margin" w:xAlign="right" w:y="1"/>
      <w:rPr>
        <w:rStyle w:val="af0"/>
      </w:rPr>
    </w:pPr>
  </w:p>
  <w:p w:rsidR="00C66A8B" w:rsidRDefault="00C66A8B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72"/>
    <w:multiLevelType w:val="hybridMultilevel"/>
    <w:tmpl w:val="1F24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4E"/>
    <w:multiLevelType w:val="hybridMultilevel"/>
    <w:tmpl w:val="2F96F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D04100"/>
    <w:multiLevelType w:val="hybridMultilevel"/>
    <w:tmpl w:val="85B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15D"/>
    <w:multiLevelType w:val="hybridMultilevel"/>
    <w:tmpl w:val="00E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23DA"/>
    <w:multiLevelType w:val="hybridMultilevel"/>
    <w:tmpl w:val="6E8C8F1C"/>
    <w:lvl w:ilvl="0" w:tplc="16CE48E2">
      <w:start w:val="1"/>
      <w:numFmt w:val="decimal"/>
      <w:lvlText w:val="%1)"/>
      <w:lvlJc w:val="left"/>
      <w:pPr>
        <w:ind w:left="375" w:hanging="37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20B64"/>
    <w:multiLevelType w:val="hybridMultilevel"/>
    <w:tmpl w:val="7804983A"/>
    <w:lvl w:ilvl="0" w:tplc="58D67F9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23785"/>
    <w:multiLevelType w:val="hybridMultilevel"/>
    <w:tmpl w:val="F63C0AEA"/>
    <w:lvl w:ilvl="0" w:tplc="292A9CCE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B1467"/>
    <w:multiLevelType w:val="hybridMultilevel"/>
    <w:tmpl w:val="7EF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5A0F"/>
    <w:multiLevelType w:val="hybridMultilevel"/>
    <w:tmpl w:val="3A60EA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C0347"/>
    <w:multiLevelType w:val="hybridMultilevel"/>
    <w:tmpl w:val="14349294"/>
    <w:lvl w:ilvl="0" w:tplc="FD6A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16F8E"/>
    <w:multiLevelType w:val="hybridMultilevel"/>
    <w:tmpl w:val="B3B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3486"/>
    <w:multiLevelType w:val="hybridMultilevel"/>
    <w:tmpl w:val="CF3A7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76A0986"/>
    <w:multiLevelType w:val="hybridMultilevel"/>
    <w:tmpl w:val="8C5E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A66C5"/>
    <w:multiLevelType w:val="hybridMultilevel"/>
    <w:tmpl w:val="A1444AC8"/>
    <w:lvl w:ilvl="0" w:tplc="63B8E88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B6E5F"/>
    <w:multiLevelType w:val="hybridMultilevel"/>
    <w:tmpl w:val="0F241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C4F5B"/>
    <w:multiLevelType w:val="hybridMultilevel"/>
    <w:tmpl w:val="7E40EAF8"/>
    <w:lvl w:ilvl="0" w:tplc="C80CF9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7">
    <w:nsid w:val="3AA20F5F"/>
    <w:multiLevelType w:val="hybridMultilevel"/>
    <w:tmpl w:val="75B8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74EE"/>
    <w:multiLevelType w:val="hybridMultilevel"/>
    <w:tmpl w:val="3AD45A7C"/>
    <w:lvl w:ilvl="0" w:tplc="A148DE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5C0E"/>
    <w:multiLevelType w:val="hybridMultilevel"/>
    <w:tmpl w:val="8AA6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F4AB4"/>
    <w:multiLevelType w:val="hybridMultilevel"/>
    <w:tmpl w:val="B10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476"/>
    <w:multiLevelType w:val="hybridMultilevel"/>
    <w:tmpl w:val="6414D4C0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2">
    <w:nsid w:val="48DA0606"/>
    <w:multiLevelType w:val="hybridMultilevel"/>
    <w:tmpl w:val="A3EC0794"/>
    <w:lvl w:ilvl="0" w:tplc="0D0620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4CAD3D2E"/>
    <w:multiLevelType w:val="hybridMultilevel"/>
    <w:tmpl w:val="9340831E"/>
    <w:lvl w:ilvl="0" w:tplc="B850789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4B90B44"/>
    <w:multiLevelType w:val="hybridMultilevel"/>
    <w:tmpl w:val="CF50AA7C"/>
    <w:lvl w:ilvl="0" w:tplc="E82C6B54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DB782680">
      <w:start w:val="415"/>
      <w:numFmt w:val="bullet"/>
      <w:lvlText w:val="–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60BC7C5E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961C565A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36A83D8C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78EC98BC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D74865A2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681EC63A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1C8CA052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25">
    <w:nsid w:val="54D40980"/>
    <w:multiLevelType w:val="singleLevel"/>
    <w:tmpl w:val="141AB1E2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00195A"/>
    <w:multiLevelType w:val="hybridMultilevel"/>
    <w:tmpl w:val="457CF2C8"/>
    <w:lvl w:ilvl="0" w:tplc="86AAA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357D3"/>
    <w:multiLevelType w:val="hybridMultilevel"/>
    <w:tmpl w:val="992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C6BFA"/>
    <w:multiLevelType w:val="hybridMultilevel"/>
    <w:tmpl w:val="660E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E1BCF"/>
    <w:multiLevelType w:val="hybridMultilevel"/>
    <w:tmpl w:val="7CF677AA"/>
    <w:lvl w:ilvl="0" w:tplc="ADC4C79E">
      <w:start w:val="1"/>
      <w:numFmt w:val="decimal"/>
      <w:lvlText w:val="%1)"/>
      <w:lvlJc w:val="left"/>
      <w:pPr>
        <w:ind w:left="510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29"/>
  </w:num>
  <w:num w:numId="5">
    <w:abstractNumId w:val="15"/>
  </w:num>
  <w:num w:numId="6">
    <w:abstractNumId w:val="28"/>
  </w:num>
  <w:num w:numId="7">
    <w:abstractNumId w:val="22"/>
  </w:num>
  <w:num w:numId="8">
    <w:abstractNumId w:val="20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27"/>
  </w:num>
  <w:num w:numId="17">
    <w:abstractNumId w:val="23"/>
  </w:num>
  <w:num w:numId="18">
    <w:abstractNumId w:val="26"/>
  </w:num>
  <w:num w:numId="19">
    <w:abstractNumId w:val="21"/>
  </w:num>
  <w:num w:numId="20">
    <w:abstractNumId w:val="25"/>
  </w:num>
  <w:num w:numId="21">
    <w:abstractNumId w:val="18"/>
  </w:num>
  <w:num w:numId="22">
    <w:abstractNumId w:val="9"/>
  </w:num>
  <w:num w:numId="23">
    <w:abstractNumId w:val="17"/>
  </w:num>
  <w:num w:numId="24">
    <w:abstractNumId w:val="8"/>
  </w:num>
  <w:num w:numId="25">
    <w:abstractNumId w:val="19"/>
  </w:num>
  <w:num w:numId="26">
    <w:abstractNumId w:val="1"/>
  </w:num>
  <w:num w:numId="27">
    <w:abstractNumId w:val="16"/>
  </w:num>
  <w:num w:numId="28">
    <w:abstractNumId w:val="14"/>
  </w:num>
  <w:num w:numId="29">
    <w:abstractNumId w:val="6"/>
  </w:num>
  <w:num w:numId="30">
    <w:abstractNumId w:val="1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28"/>
    <w:rsid w:val="0003707C"/>
    <w:rsid w:val="00041E1A"/>
    <w:rsid w:val="00062B8D"/>
    <w:rsid w:val="000632FE"/>
    <w:rsid w:val="00096EB4"/>
    <w:rsid w:val="000A6FB7"/>
    <w:rsid w:val="000C201D"/>
    <w:rsid w:val="000D2C9F"/>
    <w:rsid w:val="001046AC"/>
    <w:rsid w:val="0015256E"/>
    <w:rsid w:val="001722B6"/>
    <w:rsid w:val="001A107A"/>
    <w:rsid w:val="001A3102"/>
    <w:rsid w:val="001A572C"/>
    <w:rsid w:val="001C12E5"/>
    <w:rsid w:val="001D2277"/>
    <w:rsid w:val="001F15E1"/>
    <w:rsid w:val="001F4BC6"/>
    <w:rsid w:val="002355E1"/>
    <w:rsid w:val="002426CE"/>
    <w:rsid w:val="00264628"/>
    <w:rsid w:val="00266204"/>
    <w:rsid w:val="00290AA9"/>
    <w:rsid w:val="002A6E28"/>
    <w:rsid w:val="002B471B"/>
    <w:rsid w:val="002D7E1D"/>
    <w:rsid w:val="002D7FEF"/>
    <w:rsid w:val="002E1AAA"/>
    <w:rsid w:val="002F273E"/>
    <w:rsid w:val="002F7EAF"/>
    <w:rsid w:val="00314A43"/>
    <w:rsid w:val="00321863"/>
    <w:rsid w:val="003514AE"/>
    <w:rsid w:val="003956D5"/>
    <w:rsid w:val="003B0B64"/>
    <w:rsid w:val="003C2447"/>
    <w:rsid w:val="003F0AE6"/>
    <w:rsid w:val="003F38BF"/>
    <w:rsid w:val="00403123"/>
    <w:rsid w:val="0046177F"/>
    <w:rsid w:val="0047013B"/>
    <w:rsid w:val="004E11CC"/>
    <w:rsid w:val="004E24B8"/>
    <w:rsid w:val="004F7C23"/>
    <w:rsid w:val="00503F19"/>
    <w:rsid w:val="005265EF"/>
    <w:rsid w:val="00530C6D"/>
    <w:rsid w:val="00543D43"/>
    <w:rsid w:val="00550171"/>
    <w:rsid w:val="00550C8B"/>
    <w:rsid w:val="00565E43"/>
    <w:rsid w:val="0057429D"/>
    <w:rsid w:val="0058258A"/>
    <w:rsid w:val="005A5A8D"/>
    <w:rsid w:val="005A621D"/>
    <w:rsid w:val="005A66F7"/>
    <w:rsid w:val="005B1CA9"/>
    <w:rsid w:val="00601E8A"/>
    <w:rsid w:val="00666CAE"/>
    <w:rsid w:val="006728A7"/>
    <w:rsid w:val="00672BDD"/>
    <w:rsid w:val="006816A8"/>
    <w:rsid w:val="0068413C"/>
    <w:rsid w:val="0068470E"/>
    <w:rsid w:val="006865F4"/>
    <w:rsid w:val="006D7E48"/>
    <w:rsid w:val="00726C20"/>
    <w:rsid w:val="00743B1D"/>
    <w:rsid w:val="00746A50"/>
    <w:rsid w:val="00780609"/>
    <w:rsid w:val="00786BE2"/>
    <w:rsid w:val="007871E3"/>
    <w:rsid w:val="007C2C0D"/>
    <w:rsid w:val="007C39C8"/>
    <w:rsid w:val="007C4D9C"/>
    <w:rsid w:val="007D06CC"/>
    <w:rsid w:val="007D50B2"/>
    <w:rsid w:val="00806340"/>
    <w:rsid w:val="00813935"/>
    <w:rsid w:val="00816269"/>
    <w:rsid w:val="00843632"/>
    <w:rsid w:val="00864BE1"/>
    <w:rsid w:val="00870F54"/>
    <w:rsid w:val="0087335A"/>
    <w:rsid w:val="00873F8D"/>
    <w:rsid w:val="008D2018"/>
    <w:rsid w:val="009127D8"/>
    <w:rsid w:val="00925005"/>
    <w:rsid w:val="00926778"/>
    <w:rsid w:val="00926DE9"/>
    <w:rsid w:val="009273A0"/>
    <w:rsid w:val="00971F0E"/>
    <w:rsid w:val="00972941"/>
    <w:rsid w:val="009744C8"/>
    <w:rsid w:val="00991542"/>
    <w:rsid w:val="009A2FB8"/>
    <w:rsid w:val="009B51AA"/>
    <w:rsid w:val="009D29D5"/>
    <w:rsid w:val="009D77C5"/>
    <w:rsid w:val="009E0B7D"/>
    <w:rsid w:val="009E294E"/>
    <w:rsid w:val="009F25A4"/>
    <w:rsid w:val="00A20778"/>
    <w:rsid w:val="00A42DA2"/>
    <w:rsid w:val="00A655B1"/>
    <w:rsid w:val="00A84C68"/>
    <w:rsid w:val="00AA7E56"/>
    <w:rsid w:val="00AB3F02"/>
    <w:rsid w:val="00AB4839"/>
    <w:rsid w:val="00AB6C60"/>
    <w:rsid w:val="00AE43DC"/>
    <w:rsid w:val="00AE662B"/>
    <w:rsid w:val="00AF3402"/>
    <w:rsid w:val="00B0072D"/>
    <w:rsid w:val="00B25AA9"/>
    <w:rsid w:val="00B42EE9"/>
    <w:rsid w:val="00B92C29"/>
    <w:rsid w:val="00B957EC"/>
    <w:rsid w:val="00BB3962"/>
    <w:rsid w:val="00C01CB9"/>
    <w:rsid w:val="00C17628"/>
    <w:rsid w:val="00C66A8B"/>
    <w:rsid w:val="00C81286"/>
    <w:rsid w:val="00C912AD"/>
    <w:rsid w:val="00CA3D1F"/>
    <w:rsid w:val="00CC1BC2"/>
    <w:rsid w:val="00D045C1"/>
    <w:rsid w:val="00D33BCC"/>
    <w:rsid w:val="00D431F7"/>
    <w:rsid w:val="00D4322C"/>
    <w:rsid w:val="00D600CF"/>
    <w:rsid w:val="00D60976"/>
    <w:rsid w:val="00D6212A"/>
    <w:rsid w:val="00D95D48"/>
    <w:rsid w:val="00D9689C"/>
    <w:rsid w:val="00DD30FA"/>
    <w:rsid w:val="00DF7F02"/>
    <w:rsid w:val="00E14794"/>
    <w:rsid w:val="00E60F31"/>
    <w:rsid w:val="00EA132B"/>
    <w:rsid w:val="00EC6148"/>
    <w:rsid w:val="00EE4265"/>
    <w:rsid w:val="00EE701E"/>
    <w:rsid w:val="00F02126"/>
    <w:rsid w:val="00F10076"/>
    <w:rsid w:val="00F10A16"/>
    <w:rsid w:val="00F857BE"/>
    <w:rsid w:val="00FC177B"/>
    <w:rsid w:val="00FC5055"/>
    <w:rsid w:val="00FE73BB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0E"/>
  </w:style>
  <w:style w:type="paragraph" w:styleId="1">
    <w:name w:val="heading 1"/>
    <w:basedOn w:val="a"/>
    <w:next w:val="a"/>
    <w:link w:val="10"/>
    <w:qFormat/>
    <w:rsid w:val="00F1007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32"/>
      <w:sz w:val="24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F1007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0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00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100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00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10076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007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778"/>
    <w:pPr>
      <w:ind w:left="720"/>
      <w:contextualSpacing/>
    </w:pPr>
  </w:style>
  <w:style w:type="paragraph" w:styleId="a6">
    <w:name w:val="Normal (Web)"/>
    <w:basedOn w:val="a"/>
    <w:unhideWhenUsed/>
    <w:rsid w:val="003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0076"/>
    <w:rPr>
      <w:rFonts w:ascii="Times New Roman" w:eastAsia="Times New Roman" w:hAnsi="Times New Roman" w:cs="Times New Roman"/>
      <w:b/>
      <w:bCs/>
      <w:color w:val="000000"/>
      <w:spacing w:val="32"/>
      <w:sz w:val="24"/>
      <w:szCs w:val="28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F10076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0076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10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0076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076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007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10076"/>
  </w:style>
  <w:style w:type="paragraph" w:customStyle="1" w:styleId="a8">
    <w:name w:val="МОН Знак"/>
    <w:basedOn w:val="a"/>
    <w:rsid w:val="00F100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МОН Знак Знак"/>
    <w:rsid w:val="00F10076"/>
    <w:rPr>
      <w:sz w:val="28"/>
      <w:szCs w:val="24"/>
      <w:lang w:val="ru-RU" w:eastAsia="ru-RU" w:bidi="ar-SA"/>
    </w:rPr>
  </w:style>
  <w:style w:type="paragraph" w:customStyle="1" w:styleId="aa">
    <w:name w:val="МОН"/>
    <w:basedOn w:val="a"/>
    <w:rsid w:val="00F100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F10076"/>
    <w:rPr>
      <w:color w:val="0000FF"/>
      <w:u w:val="single"/>
    </w:rPr>
  </w:style>
  <w:style w:type="paragraph" w:styleId="22">
    <w:name w:val="Body Text 2"/>
    <w:basedOn w:val="a"/>
    <w:link w:val="23"/>
    <w:rsid w:val="00F10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10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F10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0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100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0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F100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10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10076"/>
  </w:style>
  <w:style w:type="paragraph" w:customStyle="1" w:styleId="af1">
    <w:name w:val="Движение"/>
    <w:rsid w:val="00F100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rsid w:val="00F10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semiHidden/>
    <w:rsid w:val="00F100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F1007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F1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1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10076"/>
    <w:rPr>
      <w:vertAlign w:val="superscript"/>
    </w:rPr>
  </w:style>
  <w:style w:type="paragraph" w:customStyle="1" w:styleId="Caaieiaie">
    <w:name w:val="Caaieiaie"/>
    <w:basedOn w:val="a"/>
    <w:rsid w:val="00F100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F100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F10076"/>
    <w:rPr>
      <w:b/>
      <w:bCs/>
    </w:rPr>
  </w:style>
  <w:style w:type="paragraph" w:styleId="afa">
    <w:name w:val="Title"/>
    <w:basedOn w:val="a"/>
    <w:link w:val="afb"/>
    <w:qFormat/>
    <w:rsid w:val="00F10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1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0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1007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00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Block Text"/>
    <w:basedOn w:val="a"/>
    <w:rsid w:val="00F10076"/>
    <w:pPr>
      <w:widowControl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Стиль1"/>
    <w:rsid w:val="00F100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verAuthor">
    <w:name w:val="Cover Author"/>
    <w:basedOn w:val="a"/>
    <w:rsid w:val="00F1007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paragraph" w:customStyle="1" w:styleId="afd">
    <w:name w:val="Перечень с номером"/>
    <w:basedOn w:val="ac"/>
    <w:rsid w:val="00F10076"/>
    <w:pPr>
      <w:tabs>
        <w:tab w:val="num" w:pos="1440"/>
      </w:tabs>
      <w:spacing w:before="120"/>
      <w:ind w:left="1440" w:hanging="360"/>
      <w:jc w:val="both"/>
    </w:pPr>
    <w:rPr>
      <w:sz w:val="28"/>
    </w:rPr>
  </w:style>
  <w:style w:type="paragraph" w:customStyle="1" w:styleId="afe">
    <w:name w:val="Простой"/>
    <w:basedOn w:val="a"/>
    <w:rsid w:val="00F1007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2">
    <w:name w:val="List Bullet 2"/>
    <w:basedOn w:val="a"/>
    <w:autoRedefine/>
    <w:rsid w:val="00F10076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Bullet"/>
    <w:basedOn w:val="a"/>
    <w:autoRedefine/>
    <w:rsid w:val="00F10076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rsid w:val="00F1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06640">
    <w:name w:val="rvps706640"/>
    <w:basedOn w:val="a"/>
    <w:rsid w:val="00F10076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F100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F100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F100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07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32"/>
      <w:sz w:val="24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F1007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0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00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100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00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10076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007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778"/>
    <w:pPr>
      <w:ind w:left="720"/>
      <w:contextualSpacing/>
    </w:pPr>
  </w:style>
  <w:style w:type="paragraph" w:styleId="a6">
    <w:name w:val="Normal (Web)"/>
    <w:basedOn w:val="a"/>
    <w:unhideWhenUsed/>
    <w:rsid w:val="003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0076"/>
    <w:rPr>
      <w:rFonts w:ascii="Times New Roman" w:eastAsia="Times New Roman" w:hAnsi="Times New Roman" w:cs="Times New Roman"/>
      <w:b/>
      <w:bCs/>
      <w:color w:val="000000"/>
      <w:spacing w:val="32"/>
      <w:sz w:val="24"/>
      <w:szCs w:val="28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F10076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0076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10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0076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076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007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10076"/>
  </w:style>
  <w:style w:type="paragraph" w:customStyle="1" w:styleId="a8">
    <w:name w:val="МОН Знак"/>
    <w:basedOn w:val="a"/>
    <w:rsid w:val="00F100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МОН Знак Знак"/>
    <w:rsid w:val="00F10076"/>
    <w:rPr>
      <w:sz w:val="28"/>
      <w:szCs w:val="24"/>
      <w:lang w:val="ru-RU" w:eastAsia="ru-RU" w:bidi="ar-SA"/>
    </w:rPr>
  </w:style>
  <w:style w:type="paragraph" w:customStyle="1" w:styleId="aa">
    <w:name w:val="МОН"/>
    <w:basedOn w:val="a"/>
    <w:rsid w:val="00F100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F10076"/>
    <w:rPr>
      <w:color w:val="0000FF"/>
      <w:u w:val="single"/>
    </w:rPr>
  </w:style>
  <w:style w:type="paragraph" w:styleId="22">
    <w:name w:val="Body Text 2"/>
    <w:basedOn w:val="a"/>
    <w:link w:val="23"/>
    <w:rsid w:val="00F10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10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F10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0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100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0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F100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10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10076"/>
  </w:style>
  <w:style w:type="paragraph" w:customStyle="1" w:styleId="af1">
    <w:name w:val="Движение"/>
    <w:rsid w:val="00F100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rsid w:val="00F10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semiHidden/>
    <w:rsid w:val="00F100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F1007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F1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1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10076"/>
    <w:rPr>
      <w:vertAlign w:val="superscript"/>
    </w:rPr>
  </w:style>
  <w:style w:type="paragraph" w:customStyle="1" w:styleId="Caaieiaie">
    <w:name w:val="Caaieiaie"/>
    <w:basedOn w:val="a"/>
    <w:rsid w:val="00F100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F100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10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F10076"/>
    <w:rPr>
      <w:b/>
      <w:bCs/>
    </w:rPr>
  </w:style>
  <w:style w:type="paragraph" w:styleId="afa">
    <w:name w:val="Title"/>
    <w:basedOn w:val="a"/>
    <w:link w:val="afb"/>
    <w:qFormat/>
    <w:rsid w:val="00F10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1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0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1007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00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Block Text"/>
    <w:basedOn w:val="a"/>
    <w:rsid w:val="00F10076"/>
    <w:pPr>
      <w:widowControl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Стиль1"/>
    <w:rsid w:val="00F100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verAuthor">
    <w:name w:val="Cover Author"/>
    <w:basedOn w:val="a"/>
    <w:rsid w:val="00F1007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paragraph" w:customStyle="1" w:styleId="afd">
    <w:name w:val="Перечень с номером"/>
    <w:basedOn w:val="ac"/>
    <w:rsid w:val="00F10076"/>
    <w:pPr>
      <w:tabs>
        <w:tab w:val="num" w:pos="1440"/>
      </w:tabs>
      <w:spacing w:before="120"/>
      <w:ind w:left="1440" w:hanging="360"/>
      <w:jc w:val="both"/>
    </w:pPr>
    <w:rPr>
      <w:sz w:val="28"/>
    </w:rPr>
  </w:style>
  <w:style w:type="paragraph" w:customStyle="1" w:styleId="afe">
    <w:name w:val="Простой"/>
    <w:basedOn w:val="a"/>
    <w:rsid w:val="00F1007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2">
    <w:name w:val="List Bullet 2"/>
    <w:basedOn w:val="a"/>
    <w:autoRedefine/>
    <w:rsid w:val="00F10076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Bullet"/>
    <w:basedOn w:val="a"/>
    <w:autoRedefine/>
    <w:rsid w:val="00F10076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rsid w:val="00F1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06640">
    <w:name w:val="rvps706640"/>
    <w:basedOn w:val="a"/>
    <w:rsid w:val="00F10076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F100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F100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F100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781A-BD28-490E-9C4F-D31D7329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Админ</cp:lastModifiedBy>
  <cp:revision>2</cp:revision>
  <cp:lastPrinted>2012-02-02T12:53:00Z</cp:lastPrinted>
  <dcterms:created xsi:type="dcterms:W3CDTF">2013-04-09T05:46:00Z</dcterms:created>
  <dcterms:modified xsi:type="dcterms:W3CDTF">2013-04-09T05:46:00Z</dcterms:modified>
</cp:coreProperties>
</file>