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7C" w:rsidRP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Новый</w:t>
      </w:r>
      <w:r w:rsidRPr="007D2B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2B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подход к формированию тем итогового сочинения в 2022 году </w:t>
      </w:r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D2B7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7D2B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D2B7C">
        <w:rPr>
          <w:rFonts w:ascii="Times New Roman" w:hAnsi="Times New Roman" w:cs="Times New Roman"/>
          <w:sz w:val="28"/>
          <w:szCs w:val="28"/>
        </w:rPr>
        <w:t xml:space="preserve"> России информирует </w:t>
      </w:r>
      <w:r w:rsidRPr="007D2B7C">
        <w:rPr>
          <w:rFonts w:ascii="Times New Roman" w:hAnsi="Times New Roman" w:cs="Times New Roman"/>
          <w:b/>
          <w:sz w:val="28"/>
          <w:szCs w:val="28"/>
        </w:rPr>
        <w:t>о том, что с 2022/23 учебного года изменяется подход к формированию тем итогового сочинения</w:t>
      </w:r>
      <w:r w:rsidRPr="007D2B7C">
        <w:rPr>
          <w:rFonts w:ascii="Times New Roman" w:hAnsi="Times New Roman" w:cs="Times New Roman"/>
          <w:sz w:val="28"/>
          <w:szCs w:val="28"/>
        </w:rPr>
        <w:t xml:space="preserve">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7D2B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D2B7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7D2B7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D2B7C">
        <w:rPr>
          <w:rFonts w:ascii="Times New Roman" w:hAnsi="Times New Roman" w:cs="Times New Roman"/>
          <w:sz w:val="28"/>
          <w:szCs w:val="28"/>
        </w:rPr>
        <w:t xml:space="preserve"> от 07 ноября 2018 г. № 190/1512. </w:t>
      </w:r>
      <w:proofErr w:type="gramEnd"/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7C">
        <w:rPr>
          <w:rFonts w:ascii="Times New Roman" w:hAnsi="Times New Roman" w:cs="Times New Roman"/>
          <w:sz w:val="28"/>
          <w:szCs w:val="28"/>
        </w:rPr>
        <w:t xml:space="preserve">В 2022/23 учебном году темы итогового сочинения будут формироваться следующим образом: </w:t>
      </w:r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 xml:space="preserve">создается закрытый банк тем итогового сочинения (далее – Банк) на основе разработанных в 2014-2021 гг. тем сочинений; </w:t>
      </w:r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 xml:space="preserve"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 </w:t>
      </w:r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 xml:space="preserve">расширяются возможности выбора темы: каждый комплект будет включать не 5, а 6 тем – по две темы из каждого раздела Банка; </w:t>
      </w:r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7C">
        <w:rPr>
          <w:rFonts w:ascii="Times New Roman" w:hAnsi="Times New Roman" w:cs="Times New Roman"/>
          <w:sz w:val="28"/>
          <w:szCs w:val="28"/>
        </w:rPr>
        <w:t xml:space="preserve">комплекты тем итогового сочинения 2022/23 учебного года собираются только из тем сочинений, использованных в прошлые годы. </w:t>
      </w:r>
    </w:p>
    <w:p w:rsid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2B7C">
        <w:rPr>
          <w:rFonts w:ascii="Times New Roman" w:hAnsi="Times New Roman" w:cs="Times New Roman"/>
          <w:b/>
          <w:sz w:val="28"/>
          <w:szCs w:val="28"/>
        </w:rPr>
        <w:t>Остаются неизменными порядок, процедура проведения и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7C">
        <w:rPr>
          <w:rFonts w:ascii="Times New Roman" w:hAnsi="Times New Roman" w:cs="Times New Roman"/>
          <w:b/>
          <w:sz w:val="28"/>
          <w:szCs w:val="28"/>
        </w:rPr>
        <w:t>оценивания итогового сочинения</w:t>
      </w:r>
      <w:r w:rsidRPr="007D2B7C">
        <w:rPr>
          <w:rFonts w:ascii="Times New Roman" w:hAnsi="Times New Roman" w:cs="Times New Roman"/>
          <w:sz w:val="28"/>
          <w:szCs w:val="28"/>
        </w:rPr>
        <w:t xml:space="preserve">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40A1" w:rsidRPr="007D2B7C" w:rsidRDefault="007D2B7C" w:rsidP="007D2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B7C">
        <w:rPr>
          <w:rFonts w:ascii="Times New Roman" w:hAnsi="Times New Roman" w:cs="Times New Roman"/>
          <w:sz w:val="28"/>
          <w:szCs w:val="28"/>
        </w:rPr>
        <w:t xml:space="preserve">Итоговое сочинение сохраняет </w:t>
      </w:r>
      <w:proofErr w:type="spellStart"/>
      <w:r w:rsidRPr="007D2B7C">
        <w:rPr>
          <w:rFonts w:ascii="Times New Roman" w:hAnsi="Times New Roman" w:cs="Times New Roman"/>
          <w:sz w:val="28"/>
          <w:szCs w:val="28"/>
        </w:rPr>
        <w:t>литературоцентричный</w:t>
      </w:r>
      <w:proofErr w:type="spellEnd"/>
      <w:r w:rsidRPr="007D2B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2B7C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7D2B7C">
        <w:rPr>
          <w:rFonts w:ascii="Times New Roman" w:hAnsi="Times New Roman" w:cs="Times New Roman"/>
          <w:sz w:val="28"/>
          <w:szCs w:val="28"/>
        </w:rPr>
        <w:t xml:space="preserve"> характер. Данные решения приняты Министерством просвещения Российской Федерации и Федеральной службой по надзору в сфере образования и науки, Советом по вопросам проведения итогового сочинения под председательством ректора ФГБОУ </w:t>
      </w:r>
      <w:proofErr w:type="gramStart"/>
      <w:r w:rsidRPr="007D2B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2B7C">
        <w:rPr>
          <w:rFonts w:ascii="Times New Roman" w:hAnsi="Times New Roman" w:cs="Times New Roman"/>
          <w:sz w:val="28"/>
          <w:szCs w:val="28"/>
        </w:rPr>
        <w:t xml:space="preserve"> «Литературный институт имени А.М. Горького» А.Н. Варламова. Отказ от открытых тематических направлений обоснован многолетними исследованиями,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Федерации, осуществляющих государственное управление в сфере образования. На официальном сайте ФГБНУ «Федеральный институт педагогических измерений» https://fipi.ru/ 10 августа 2022 г. будут размещены следующие материалы: структура Банка, комментарии к разделам Банка, образец комплекта тем итогового сочинения 2022/23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740A1" w:rsidRPr="007D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2B7C"/>
    <w:rsid w:val="004740A1"/>
    <w:rsid w:val="007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2022-11-17T07:31:00Z</dcterms:created>
  <dcterms:modified xsi:type="dcterms:W3CDTF">2022-11-17T07:35:00Z</dcterms:modified>
</cp:coreProperties>
</file>